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spacing w:line="24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Three Year Plan 2025-2028</w:t>
        <w:tab/>
      </w:r>
    </w:p>
    <w:p w:rsidR="00000000" w:rsidDel="00000000" w:rsidP="00000000" w:rsidRDefault="00000000" w:rsidRPr="00000000" w14:paraId="00000002">
      <w:pPr>
        <w:spacing w:line="24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03">
      <w:pPr>
        <w:spacing w:line="240" w:lineRule="auto"/>
        <w:jc w:val="cente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4">
      <w:pPr>
        <w:spacing w:line="240" w:lineRule="auto"/>
        <w:jc w:val="cente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5">
      <w:pPr>
        <w:spacing w:line="240" w:lineRule="auto"/>
        <w:jc w:val="cente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6">
      <w:pPr>
        <w:spacing w:line="240" w:lineRule="auto"/>
        <w:jc w:val="cente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7">
      <w:pPr>
        <w:spacing w:line="240" w:lineRule="auto"/>
        <w:jc w:val="center"/>
        <w:rPr>
          <w:rFonts w:ascii="Times New Roman" w:cs="Times New Roman" w:eastAsia="Times New Roman" w:hAnsi="Times New Roman"/>
          <w:b w:val="1"/>
          <w:bCs w:val="1"/>
          <w:sz w:val="44"/>
          <w:szCs w:val="44"/>
        </w:rPr>
      </w:pPr>
      <w:r w:rsidDel="00000000" w:rsidR="00000000" w:rsidRPr="00000000">
        <w:rPr>
          <w:rtl w:val="0"/>
        </w:rPr>
      </w:r>
    </w:p>
    <w:p w:rsidR="00000000" w:rsidDel="00000000" w:rsidP="00000000" w:rsidRDefault="00000000" w:rsidRPr="00000000" w14:paraId="00000008">
      <w:pPr>
        <w:spacing w:line="240" w:lineRule="auto"/>
        <w:jc w:val="center"/>
        <w:rPr>
          <w:rFonts w:ascii="Times New Roman" w:cs="Times New Roman" w:eastAsia="Times New Roman" w:hAnsi="Times New Roman"/>
          <w:b w:val="1"/>
          <w:bCs w:val="1"/>
          <w:sz w:val="44"/>
          <w:szCs w:val="44"/>
        </w:rPr>
      </w:pPr>
      <w:r w:rsidDel="00000000" w:rsidR="00000000" w:rsidRPr="00000000">
        <w:rPr>
          <w:rtl w:val="0"/>
        </w:rPr>
      </w:r>
    </w:p>
    <w:p w:rsidR="00000000" w:rsidDel="00000000" w:rsidP="00000000" w:rsidRDefault="00000000" w:rsidRPr="00000000" w14:paraId="00000009">
      <w:pPr>
        <w:spacing w:line="240" w:lineRule="auto"/>
        <w:jc w:val="center"/>
        <w:rPr>
          <w:rFonts w:ascii="Times New Roman" w:cs="Times New Roman" w:eastAsia="Times New Roman" w:hAnsi="Times New Roman"/>
          <w:b w:val="1"/>
          <w:bCs w:val="1"/>
          <w:sz w:val="44"/>
          <w:szCs w:val="44"/>
        </w:rPr>
      </w:pPr>
      <w:r w:rsidDel="00000000" w:rsidR="00000000" w:rsidRPr="00000000">
        <w:rPr>
          <w:rtl w:val="0"/>
        </w:rPr>
      </w:r>
    </w:p>
    <w:p w:rsidR="00000000" w:rsidDel="00000000" w:rsidP="00000000" w:rsidRDefault="00000000" w:rsidRPr="00000000" w14:paraId="0000000A">
      <w:pPr>
        <w:spacing w:line="240" w:lineRule="auto"/>
        <w:jc w:val="center"/>
        <w:rPr>
          <w:rFonts w:ascii="Times New Roman" w:cs="Times New Roman" w:eastAsia="Times New Roman" w:hAnsi="Times New Roman"/>
          <w:b w:val="1"/>
          <w:bCs w:val="1"/>
          <w:sz w:val="44"/>
          <w:szCs w:val="44"/>
        </w:rPr>
      </w:pPr>
      <w:r w:rsidDel="00000000" w:rsidR="00000000" w:rsidRPr="00000000">
        <w:rPr>
          <w:rtl w:val="0"/>
        </w:rPr>
      </w:r>
    </w:p>
    <w:p w:rsidR="00000000" w:rsidDel="00000000" w:rsidP="00000000" w:rsidRDefault="00000000" w:rsidRPr="00000000" w14:paraId="0000000B">
      <w:pPr>
        <w:spacing w:line="240" w:lineRule="auto"/>
        <w:jc w:val="center"/>
        <w:rPr>
          <w:rFonts w:ascii="Times New Roman" w:cs="Times New Roman" w:eastAsia="Times New Roman" w:hAnsi="Times New Roman"/>
          <w:b w:val="1"/>
          <w:bCs w:val="1"/>
          <w:sz w:val="44"/>
          <w:szCs w:val="44"/>
        </w:rPr>
      </w:pPr>
      <w:r w:rsidDel="00000000" w:rsidR="00000000" w:rsidRPr="00000000">
        <w:rPr>
          <w:rtl w:val="0"/>
        </w:rPr>
      </w:r>
    </w:p>
    <w:p w:rsidR="00000000" w:rsidDel="00000000" w:rsidP="00000000" w:rsidRDefault="00000000" w:rsidRPr="00000000" w14:paraId="0000000C">
      <w:pPr>
        <w:spacing w:line="240" w:lineRule="auto"/>
        <w:jc w:val="center"/>
        <w:rPr>
          <w:rFonts w:ascii="Times New Roman" w:cs="Times New Roman" w:eastAsia="Times New Roman" w:hAnsi="Times New Roman"/>
          <w:b w:val="1"/>
          <w:bCs w:val="1"/>
          <w:sz w:val="44"/>
          <w:szCs w:val="44"/>
        </w:rPr>
      </w:pPr>
      <w:r w:rsidDel="00000000" w:rsidR="00000000" w:rsidRPr="00000000">
        <w:rPr>
          <w:rtl w:val="0"/>
        </w:rPr>
      </w:r>
    </w:p>
    <w:p w:rsidR="00000000" w:rsidDel="00000000" w:rsidP="00000000" w:rsidRDefault="00000000" w:rsidRPr="00000000" w14:paraId="0000000D">
      <w:pPr>
        <w:pStyle w:val="Title"/>
        <w:spacing w:line="240" w:lineRule="auto"/>
        <w:jc w:val="center"/>
        <w:rPr/>
      </w:pPr>
      <w:bookmarkStart w:colFirst="0" w:colLast="0" w:name="_jhds7w65pwt5" w:id="0"/>
      <w:bookmarkEnd w:id="0"/>
      <w:r w:rsidDel="00000000" w:rsidR="00000000" w:rsidRPr="00000000">
        <w:rPr>
          <w:rtl w:val="0"/>
        </w:rPr>
        <w:t xml:space="preserve">SV Euphorion</w:t>
      </w:r>
    </w:p>
    <w:p w:rsidR="00000000" w:rsidDel="00000000" w:rsidP="00000000" w:rsidRDefault="00000000" w:rsidRPr="00000000" w14:paraId="0000000E">
      <w:pPr>
        <w:jc w:val="left"/>
        <w:rPr/>
      </w:pPr>
      <w:r w:rsidDel="00000000" w:rsidR="00000000" w:rsidRPr="00000000">
        <w:rPr>
          <w:rtl w:val="0"/>
        </w:rPr>
      </w:r>
    </w:p>
    <w:p w:rsidR="00000000" w:rsidDel="00000000" w:rsidP="00000000" w:rsidRDefault="00000000" w:rsidRPr="00000000" w14:paraId="0000000F">
      <w:pPr>
        <w:spacing w:line="240" w:lineRule="auto"/>
        <w:jc w:val="center"/>
        <w:rPr>
          <w:rFonts w:ascii="Times New Roman" w:cs="Times New Roman" w:eastAsia="Times New Roman" w:hAnsi="Times New Roman"/>
          <w:sz w:val="44"/>
          <w:szCs w:val="44"/>
        </w:rPr>
      </w:pPr>
      <w:r w:rsidDel="00000000" w:rsidR="00000000" w:rsidRPr="00000000">
        <w:rPr>
          <w:rtl w:val="0"/>
        </w:rPr>
      </w:r>
    </w:p>
    <w:p w:rsidR="00000000" w:rsidDel="00000000" w:rsidP="00000000" w:rsidRDefault="00000000" w:rsidRPr="00000000" w14:paraId="00000010">
      <w:pPr>
        <w:spacing w:line="240" w:lineRule="auto"/>
        <w:jc w:val="center"/>
        <w:rPr>
          <w:rFonts w:ascii="Times New Roman" w:cs="Times New Roman" w:eastAsia="Times New Roman" w:hAnsi="Times New Roman"/>
          <w:sz w:val="44"/>
          <w:szCs w:val="44"/>
        </w:rPr>
      </w:pPr>
      <w:r w:rsidDel="00000000" w:rsidR="00000000" w:rsidRPr="00000000">
        <w:rPr>
          <w:rtl w:val="0"/>
        </w:rPr>
      </w:r>
    </w:p>
    <w:p w:rsidR="00000000" w:rsidDel="00000000" w:rsidP="00000000" w:rsidRDefault="00000000" w:rsidRPr="00000000" w14:paraId="00000011">
      <w:pPr>
        <w:spacing w:line="240" w:lineRule="auto"/>
        <w:jc w:val="center"/>
        <w:rPr>
          <w:rFonts w:ascii="Times New Roman" w:cs="Times New Roman" w:eastAsia="Times New Roman" w:hAnsi="Times New Roman"/>
          <w:sz w:val="44"/>
          <w:szCs w:val="44"/>
        </w:rPr>
      </w:pPr>
      <w:r w:rsidDel="00000000" w:rsidR="00000000" w:rsidRPr="00000000">
        <w:rPr>
          <w:rtl w:val="0"/>
        </w:rPr>
      </w:r>
    </w:p>
    <w:p w:rsidR="00000000" w:rsidDel="00000000" w:rsidP="00000000" w:rsidRDefault="00000000" w:rsidRPr="00000000" w14:paraId="00000012">
      <w:pPr>
        <w:spacing w:line="240" w:lineRule="auto"/>
        <w:jc w:val="center"/>
        <w:rPr>
          <w:rFonts w:ascii="Times New Roman" w:cs="Times New Roman" w:eastAsia="Times New Roman" w:hAnsi="Times New Roman"/>
          <w:sz w:val="44"/>
          <w:szCs w:val="44"/>
        </w:rPr>
      </w:pPr>
      <w:r w:rsidDel="00000000" w:rsidR="00000000" w:rsidRPr="00000000">
        <w:rPr>
          <w:rtl w:val="0"/>
        </w:rPr>
      </w:r>
    </w:p>
    <w:p w:rsidR="00000000" w:rsidDel="00000000" w:rsidP="00000000" w:rsidRDefault="00000000" w:rsidRPr="00000000" w14:paraId="00000013">
      <w:pPr>
        <w:spacing w:line="240" w:lineRule="auto"/>
        <w:jc w:val="center"/>
        <w:rPr>
          <w:rFonts w:ascii="Times New Roman" w:cs="Times New Roman" w:eastAsia="Times New Roman" w:hAnsi="Times New Roman"/>
          <w:sz w:val="44"/>
          <w:szCs w:val="44"/>
        </w:rPr>
      </w:pPr>
      <w:r w:rsidDel="00000000" w:rsidR="00000000" w:rsidRPr="00000000">
        <w:rPr>
          <w:rtl w:val="0"/>
        </w:rPr>
      </w:r>
    </w:p>
    <w:p w:rsidR="00000000" w:rsidDel="00000000" w:rsidP="00000000" w:rsidRDefault="00000000" w:rsidRPr="00000000" w14:paraId="00000014">
      <w:pPr>
        <w:spacing w:line="240" w:lineRule="auto"/>
        <w:jc w:val="center"/>
        <w:rPr>
          <w:rFonts w:ascii="Times New Roman" w:cs="Times New Roman" w:eastAsia="Times New Roman" w:hAnsi="Times New Roman"/>
          <w:sz w:val="44"/>
          <w:szCs w:val="44"/>
        </w:rPr>
      </w:pPr>
      <w:r w:rsidDel="00000000" w:rsidR="00000000" w:rsidRPr="00000000">
        <w:rPr>
          <w:rtl w:val="0"/>
        </w:rPr>
      </w:r>
    </w:p>
    <w:p w:rsidR="00000000" w:rsidDel="00000000" w:rsidP="00000000" w:rsidRDefault="00000000" w:rsidRPr="00000000" w14:paraId="00000015">
      <w:pPr>
        <w:spacing w:line="240" w:lineRule="auto"/>
        <w:jc w:val="left"/>
        <w:rPr>
          <w:rFonts w:ascii="Times New Roman" w:cs="Times New Roman" w:eastAsia="Times New Roman" w:hAnsi="Times New Roman"/>
          <w:sz w:val="44"/>
          <w:szCs w:val="44"/>
        </w:rPr>
      </w:pPr>
      <w:r w:rsidDel="00000000" w:rsidR="00000000" w:rsidRPr="00000000">
        <w:rPr>
          <w:rtl w:val="0"/>
        </w:rPr>
      </w:r>
    </w:p>
    <w:p w:rsidR="00000000" w:rsidDel="00000000" w:rsidP="00000000" w:rsidRDefault="00000000" w:rsidRPr="00000000" w14:paraId="00000016">
      <w:pPr>
        <w:spacing w:line="240" w:lineRule="auto"/>
        <w:jc w:val="center"/>
        <w:rPr>
          <w:rFonts w:ascii="Times New Roman" w:cs="Times New Roman" w:eastAsia="Times New Roman" w:hAnsi="Times New Roman"/>
          <w:sz w:val="44"/>
          <w:szCs w:val="44"/>
        </w:rPr>
      </w:pPr>
      <w:r w:rsidDel="00000000" w:rsidR="00000000" w:rsidRPr="00000000">
        <w:rPr>
          <w:rtl w:val="0"/>
        </w:rPr>
      </w:r>
    </w:p>
    <w:p w:rsidR="00000000" w:rsidDel="00000000" w:rsidP="00000000" w:rsidRDefault="00000000" w:rsidRPr="00000000" w14:paraId="00000017">
      <w:pPr>
        <w:spacing w:line="480" w:lineRule="auto"/>
        <w:rPr>
          <w:rFonts w:ascii="Times New Roman" w:cs="Times New Roman" w:eastAsia="Times New Roman" w:hAnsi="Times New Roman"/>
          <w:sz w:val="44"/>
          <w:szCs w:val="44"/>
        </w:rPr>
      </w:pPr>
      <w:r w:rsidDel="00000000" w:rsidR="00000000" w:rsidRPr="00000000">
        <w:rPr>
          <w:rtl w:val="0"/>
        </w:rPr>
      </w:r>
    </w:p>
    <w:p w:rsidR="00000000" w:rsidDel="00000000" w:rsidP="00000000" w:rsidRDefault="00000000" w:rsidRPr="00000000" w14:paraId="00000018">
      <w:pPr>
        <w:spacing w:line="480" w:lineRule="auto"/>
        <w:rPr>
          <w:rFonts w:ascii="Times New Roman" w:cs="Times New Roman" w:eastAsia="Times New Roman" w:hAnsi="Times New Roman"/>
          <w:sz w:val="44"/>
          <w:szCs w:val="44"/>
        </w:rPr>
      </w:pPr>
      <w:r w:rsidDel="00000000" w:rsidR="00000000" w:rsidRPr="00000000">
        <w:rPr>
          <w:rtl w:val="0"/>
        </w:rPr>
      </w:r>
    </w:p>
    <w:p w:rsidR="00000000" w:rsidDel="00000000" w:rsidP="00000000" w:rsidRDefault="00000000" w:rsidRPr="00000000" w14:paraId="00000019">
      <w:pPr>
        <w:spacing w:line="480" w:lineRule="auto"/>
        <w:jc w:val="center"/>
        <w:rPr/>
      </w:pPr>
      <w:r w:rsidDel="00000000" w:rsidR="00000000" w:rsidRPr="00000000">
        <w:rPr>
          <w:rtl w:val="0"/>
        </w:rPr>
        <w:t xml:space="preserve">Date</w:t>
      </w:r>
    </w:p>
    <w:p w:rsidR="00000000" w:rsidDel="00000000" w:rsidP="00000000" w:rsidRDefault="00000000" w:rsidRPr="00000000" w14:paraId="0000001A">
      <w:pPr>
        <w:spacing w:line="480" w:lineRule="auto"/>
        <w:jc w:val="center"/>
        <w:rPr/>
      </w:pPr>
      <w:r w:rsidDel="00000000" w:rsidR="00000000" w:rsidRPr="00000000">
        <w:rPr>
          <w:rtl w:val="0"/>
        </w:rPr>
        <w:t xml:space="preserve">Utrecht, Netherlands</w:t>
      </w:r>
      <w:r w:rsidDel="00000000" w:rsidR="00000000" w:rsidRPr="00000000">
        <w:rPr>
          <w:rtl w:val="0"/>
        </w:rPr>
      </w:r>
    </w:p>
    <w:p w:rsidR="00000000" w:rsidDel="00000000" w:rsidP="00000000" w:rsidRDefault="00000000" w:rsidRPr="00000000" w14:paraId="0000001B">
      <w:pPr>
        <w:pStyle w:val="Heading1"/>
        <w:rPr/>
      </w:pPr>
      <w:bookmarkStart w:colFirst="0" w:colLast="0" w:name="_5qy7kxa6u5qs" w:id="1"/>
      <w:bookmarkEnd w:id="1"/>
      <w:r w:rsidDel="00000000" w:rsidR="00000000" w:rsidRPr="00000000">
        <w:rPr>
          <w:rtl w:val="0"/>
        </w:rPr>
        <w:t xml:space="preserve">Index</w:t>
      </w:r>
    </w:p>
    <w:p w:rsidR="00000000" w:rsidDel="00000000" w:rsidP="00000000" w:rsidRDefault="00000000" w:rsidRPr="00000000" w14:paraId="0000001C">
      <w:pPr>
        <w:pStyle w:val="Heading1"/>
        <w:rPr>
          <w:rFonts w:ascii="Times New Roman" w:cs="Times New Roman" w:eastAsia="Times New Roman" w:hAnsi="Times New Roman"/>
          <w:sz w:val="28"/>
          <w:szCs w:val="28"/>
        </w:rPr>
      </w:pPr>
      <w:bookmarkStart w:colFirst="0" w:colLast="0" w:name="_laf7rzx8kvr8" w:id="2"/>
      <w:bookmarkEnd w:id="2"/>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01D">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 Introduction</w:t>
      </w:r>
    </w:p>
    <w:p w:rsidR="00000000" w:rsidDel="00000000" w:rsidP="00000000" w:rsidRDefault="00000000" w:rsidRPr="00000000" w14:paraId="0000001E">
      <w:pP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1.1 Purpose of the Three Year Plan</w:t>
      </w:r>
    </w:p>
    <w:p w:rsidR="00000000" w:rsidDel="00000000" w:rsidP="00000000" w:rsidRDefault="00000000" w:rsidRPr="00000000" w14:paraId="0000001F">
      <w:pP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1.2 Background of the Association</w:t>
      </w:r>
    </w:p>
    <w:p w:rsidR="00000000" w:rsidDel="00000000" w:rsidP="00000000" w:rsidRDefault="00000000" w:rsidRPr="00000000" w14:paraId="00000020">
      <w:pP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1.3 Core Values &amp; Long-Term Vison</w:t>
      </w:r>
    </w:p>
    <w:p w:rsidR="00000000" w:rsidDel="00000000" w:rsidP="00000000" w:rsidRDefault="00000000" w:rsidRPr="00000000" w14:paraId="00000021">
      <w:pP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1.4 Stakeholders</w:t>
      </w:r>
    </w:p>
    <w:p w:rsidR="00000000" w:rsidDel="00000000" w:rsidP="00000000" w:rsidRDefault="00000000" w:rsidRPr="00000000" w14:paraId="00000022">
      <w:pP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 Reflection of the Past Three Years</w:t>
      </w:r>
    </w:p>
    <w:p w:rsidR="00000000" w:rsidDel="00000000" w:rsidP="00000000" w:rsidRDefault="00000000" w:rsidRPr="00000000" w14:paraId="00000023">
      <w:pP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2.1 General Developments in the Association</w:t>
      </w:r>
    </w:p>
    <w:p w:rsidR="00000000" w:rsidDel="00000000" w:rsidP="00000000" w:rsidRDefault="00000000" w:rsidRPr="00000000" w14:paraId="00000024">
      <w:pP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2.2 Highlights in Academic, Social, and Cultural Activities</w:t>
      </w:r>
    </w:p>
    <w:p w:rsidR="00000000" w:rsidDel="00000000" w:rsidP="00000000" w:rsidRDefault="00000000" w:rsidRPr="00000000" w14:paraId="00000025">
      <w:pP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2.3 Board and Committee Experiences</w:t>
      </w:r>
    </w:p>
    <w:p w:rsidR="00000000" w:rsidDel="00000000" w:rsidP="00000000" w:rsidRDefault="00000000" w:rsidRPr="00000000" w14:paraId="00000026">
      <w:pP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2.4 Membership Engagement and Community Growth</w:t>
      </w:r>
    </w:p>
    <w:p w:rsidR="00000000" w:rsidDel="00000000" w:rsidP="00000000" w:rsidRDefault="00000000" w:rsidRPr="00000000" w14:paraId="00000027">
      <w:pP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2.5 Challenges Encountered</w:t>
      </w:r>
    </w:p>
    <w:p w:rsidR="00000000" w:rsidDel="00000000" w:rsidP="00000000" w:rsidRDefault="00000000" w:rsidRPr="00000000" w14:paraId="00000028">
      <w:pP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2.6 Lessons Learned &amp; What We Carry Forward</w:t>
      </w:r>
    </w:p>
    <w:p w:rsidR="00000000" w:rsidDel="00000000" w:rsidP="00000000" w:rsidRDefault="00000000" w:rsidRPr="00000000" w14:paraId="00000029">
      <w:pP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 Current Situation Analysis</w:t>
      </w:r>
    </w:p>
    <w:p w:rsidR="00000000" w:rsidDel="00000000" w:rsidP="00000000" w:rsidRDefault="00000000" w:rsidRPr="00000000" w14:paraId="0000002A">
      <w:pP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3.1 Membership Overview</w:t>
      </w:r>
    </w:p>
    <w:p w:rsidR="00000000" w:rsidDel="00000000" w:rsidP="00000000" w:rsidRDefault="00000000" w:rsidRPr="00000000" w14:paraId="0000002B">
      <w:pP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3.2 Activity Overview</w:t>
      </w:r>
    </w:p>
    <w:p w:rsidR="00000000" w:rsidDel="00000000" w:rsidP="00000000" w:rsidRDefault="00000000" w:rsidRPr="00000000" w14:paraId="0000002C">
      <w:pP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3.3. Financial Snapshot</w:t>
      </w:r>
    </w:p>
    <w:p w:rsidR="00000000" w:rsidDel="00000000" w:rsidP="00000000" w:rsidRDefault="00000000" w:rsidRPr="00000000" w14:paraId="0000002D">
      <w:pP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3.4 Collaboration with Faculty &amp; Other Associations</w:t>
      </w:r>
    </w:p>
    <w:p w:rsidR="00000000" w:rsidDel="00000000" w:rsidP="00000000" w:rsidRDefault="00000000" w:rsidRPr="00000000" w14:paraId="0000002E">
      <w:pP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3.5 SWOT Analysis</w:t>
      </w:r>
    </w:p>
    <w:p w:rsidR="00000000" w:rsidDel="00000000" w:rsidP="00000000" w:rsidRDefault="00000000" w:rsidRPr="00000000" w14:paraId="0000002F">
      <w:pP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4. Strategic Goals for 2026-2029</w:t>
      </w:r>
    </w:p>
    <w:p w:rsidR="00000000" w:rsidDel="00000000" w:rsidP="00000000" w:rsidRDefault="00000000" w:rsidRPr="00000000" w14:paraId="00000030">
      <w:pP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4.1 Overall Direction for the Next Three Years</w:t>
      </w:r>
    </w:p>
    <w:p w:rsidR="00000000" w:rsidDel="00000000" w:rsidP="00000000" w:rsidRDefault="00000000" w:rsidRPr="00000000" w14:paraId="00000031">
      <w:pP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4.2 Key Areas of Focus</w:t>
      </w:r>
    </w:p>
    <w:p w:rsidR="00000000" w:rsidDel="00000000" w:rsidP="00000000" w:rsidRDefault="00000000" w:rsidRPr="00000000" w14:paraId="00000032">
      <w:pP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 Academic &amp; Literary programming</w:t>
      </w:r>
    </w:p>
    <w:p w:rsidR="00000000" w:rsidDel="00000000" w:rsidP="00000000" w:rsidRDefault="00000000" w:rsidRPr="00000000" w14:paraId="00000033">
      <w:pP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 Social community building</w:t>
      </w:r>
    </w:p>
    <w:p w:rsidR="00000000" w:rsidDel="00000000" w:rsidP="00000000" w:rsidRDefault="00000000" w:rsidRPr="00000000" w14:paraId="00000034">
      <w:pP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 Member engagement &amp; inclusion</w:t>
      </w:r>
    </w:p>
    <w:p w:rsidR="00000000" w:rsidDel="00000000" w:rsidP="00000000" w:rsidRDefault="00000000" w:rsidRPr="00000000" w14:paraId="00000035">
      <w:pP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 Communication &amp; visibility</w:t>
      </w:r>
    </w:p>
    <w:p w:rsidR="00000000" w:rsidDel="00000000" w:rsidP="00000000" w:rsidRDefault="00000000" w:rsidRPr="00000000" w14:paraId="00000036">
      <w:pP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 Organizational sustainability</w:t>
      </w:r>
    </w:p>
    <w:p w:rsidR="00000000" w:rsidDel="00000000" w:rsidP="00000000" w:rsidRDefault="00000000" w:rsidRPr="00000000" w14:paraId="00000037">
      <w:pP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4.3 Indicators of Success </w:t>
      </w:r>
    </w:p>
    <w:p w:rsidR="00000000" w:rsidDel="00000000" w:rsidP="00000000" w:rsidRDefault="00000000" w:rsidRPr="00000000" w14:paraId="00000038">
      <w:pP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5. Academic &amp; Cultural Activities </w:t>
      </w:r>
    </w:p>
    <w:p w:rsidR="00000000" w:rsidDel="00000000" w:rsidP="00000000" w:rsidRDefault="00000000" w:rsidRPr="00000000" w14:paraId="00000039">
      <w:pP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5.1 Core Academic Events</w:t>
      </w:r>
    </w:p>
    <w:p w:rsidR="00000000" w:rsidDel="00000000" w:rsidP="00000000" w:rsidRDefault="00000000" w:rsidRPr="00000000" w14:paraId="0000003A">
      <w:pP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5.2 Excursions</w:t>
      </w:r>
    </w:p>
    <w:p w:rsidR="00000000" w:rsidDel="00000000" w:rsidP="00000000" w:rsidRDefault="00000000" w:rsidRPr="00000000" w14:paraId="0000003B">
      <w:pP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5.3 Collaborations and Departments</w:t>
      </w:r>
    </w:p>
    <w:p w:rsidR="00000000" w:rsidDel="00000000" w:rsidP="00000000" w:rsidRDefault="00000000" w:rsidRPr="00000000" w14:paraId="0000003C">
      <w:pP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5.4 Opportunities for Small-Scale Projects </w:t>
      </w:r>
    </w:p>
    <w:p w:rsidR="00000000" w:rsidDel="00000000" w:rsidP="00000000" w:rsidRDefault="00000000" w:rsidRPr="00000000" w14:paraId="0000003D">
      <w:pP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5.5 Strengthening the Literary Identity of the Association</w:t>
      </w:r>
    </w:p>
    <w:p w:rsidR="00000000" w:rsidDel="00000000" w:rsidP="00000000" w:rsidRDefault="00000000" w:rsidRPr="00000000" w14:paraId="0000003E">
      <w:pP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6. Social &amp; Community Activities</w:t>
      </w:r>
    </w:p>
    <w:p w:rsidR="00000000" w:rsidDel="00000000" w:rsidP="00000000" w:rsidRDefault="00000000" w:rsidRPr="00000000" w14:paraId="0000003F">
      <w:pP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6.1 Social Event Structure</w:t>
      </w:r>
    </w:p>
    <w:p w:rsidR="00000000" w:rsidDel="00000000" w:rsidP="00000000" w:rsidRDefault="00000000" w:rsidRPr="00000000" w14:paraId="00000040">
      <w:pP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6.2 Creating a Welcoming Environment for the New Members</w:t>
      </w:r>
    </w:p>
    <w:p w:rsidR="00000000" w:rsidDel="00000000" w:rsidP="00000000" w:rsidRDefault="00000000" w:rsidRPr="00000000" w14:paraId="00000041">
      <w:pP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6.4 Low-Threshold Engagement Activities</w:t>
      </w:r>
    </w:p>
    <w:p w:rsidR="00000000" w:rsidDel="00000000" w:rsidP="00000000" w:rsidRDefault="00000000" w:rsidRPr="00000000" w14:paraId="00000042">
      <w:pP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6.5 Well-being, Social Safety &amp; Anti-Exclusion Efforts</w:t>
      </w:r>
    </w:p>
    <w:p w:rsidR="00000000" w:rsidDel="00000000" w:rsidP="00000000" w:rsidRDefault="00000000" w:rsidRPr="00000000" w14:paraId="00000043">
      <w:pP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7. Member Development &amp; Opportunities</w:t>
      </w:r>
    </w:p>
    <w:p w:rsidR="00000000" w:rsidDel="00000000" w:rsidP="00000000" w:rsidRDefault="00000000" w:rsidRPr="00000000" w14:paraId="00000044">
      <w:pP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7.1 Workshops </w:t>
      </w:r>
    </w:p>
    <w:p w:rsidR="00000000" w:rsidDel="00000000" w:rsidP="00000000" w:rsidRDefault="00000000" w:rsidRPr="00000000" w14:paraId="00000045">
      <w:pP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7.2 Collaboration with Local Bookstores, Publishers &amp; Cultural Organisations</w:t>
      </w:r>
    </w:p>
    <w:p w:rsidR="00000000" w:rsidDel="00000000" w:rsidP="00000000" w:rsidRDefault="00000000" w:rsidRPr="00000000" w14:paraId="00000046">
      <w:pP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7.3 Committee Experience as Personal Development</w:t>
      </w:r>
    </w:p>
    <w:p w:rsidR="00000000" w:rsidDel="00000000" w:rsidP="00000000" w:rsidRDefault="00000000" w:rsidRPr="00000000" w14:paraId="00000047">
      <w:pP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7.4 Alumni Involvement </w:t>
      </w:r>
    </w:p>
    <w:p w:rsidR="00000000" w:rsidDel="00000000" w:rsidP="00000000" w:rsidRDefault="00000000" w:rsidRPr="00000000" w14:paraId="00000048">
      <w:pP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8. Communication &amp; Visibility</w:t>
      </w:r>
    </w:p>
    <w:p w:rsidR="00000000" w:rsidDel="00000000" w:rsidP="00000000" w:rsidRDefault="00000000" w:rsidRPr="00000000" w14:paraId="00000049">
      <w:pP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8.1 Website &amp; Information Accessibility</w:t>
      </w:r>
    </w:p>
    <w:p w:rsidR="00000000" w:rsidDel="00000000" w:rsidP="00000000" w:rsidRDefault="00000000" w:rsidRPr="00000000" w14:paraId="0000004A">
      <w:pP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8.2 Social Media Strategy</w:t>
      </w:r>
      <w:r w:rsidDel="00000000" w:rsidR="00000000" w:rsidRPr="00000000">
        <w:rPr>
          <w:rtl w:val="0"/>
        </w:rPr>
        <w:t xml:space="preserve"> &amp;</w:t>
      </w:r>
      <w:r w:rsidDel="00000000" w:rsidR="00000000" w:rsidRPr="00000000">
        <w:rPr>
          <w:rFonts w:ascii="Times New Roman" w:cs="Times New Roman" w:eastAsia="Times New Roman" w:hAnsi="Times New Roman"/>
          <w:rtl w:val="0"/>
        </w:rPr>
        <w:t xml:space="preserve"> Branding Consistency</w:t>
      </w:r>
    </w:p>
    <w:p w:rsidR="00000000" w:rsidDel="00000000" w:rsidP="00000000" w:rsidRDefault="00000000" w:rsidRPr="00000000" w14:paraId="0000004B">
      <w:pP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8.</w:t>
      </w:r>
      <w:r w:rsidDel="00000000" w:rsidR="00000000" w:rsidRPr="00000000">
        <w:rPr>
          <w:rtl w:val="0"/>
        </w:rPr>
        <w:t xml:space="preserve">3</w:t>
      </w:r>
      <w:r w:rsidDel="00000000" w:rsidR="00000000" w:rsidRPr="00000000">
        <w:rPr>
          <w:rFonts w:ascii="Times New Roman" w:cs="Times New Roman" w:eastAsia="Times New Roman" w:hAnsi="Times New Roman"/>
          <w:rtl w:val="0"/>
        </w:rPr>
        <w:t xml:space="preserve"> Internal Communication</w:t>
      </w:r>
    </w:p>
    <w:p w:rsidR="00000000" w:rsidDel="00000000" w:rsidP="00000000" w:rsidRDefault="00000000" w:rsidRPr="00000000" w14:paraId="0000004C">
      <w:pP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8.</w:t>
      </w:r>
      <w:r w:rsidDel="00000000" w:rsidR="00000000" w:rsidRPr="00000000">
        <w:rPr>
          <w:rtl w:val="0"/>
        </w:rPr>
        <w:t xml:space="preserve">4</w:t>
      </w:r>
      <w:r w:rsidDel="00000000" w:rsidR="00000000" w:rsidRPr="00000000">
        <w:rPr>
          <w:rFonts w:ascii="Times New Roman" w:cs="Times New Roman" w:eastAsia="Times New Roman" w:hAnsi="Times New Roman"/>
          <w:rtl w:val="0"/>
        </w:rPr>
        <w:t xml:space="preserve"> Documentation &amp; Archiving for Continuity</w:t>
      </w:r>
    </w:p>
    <w:p w:rsidR="00000000" w:rsidDel="00000000" w:rsidP="00000000" w:rsidRDefault="00000000" w:rsidRPr="00000000" w14:paraId="0000004D">
      <w:pP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9. Finances </w:t>
      </w:r>
    </w:p>
    <w:p w:rsidR="00000000" w:rsidDel="00000000" w:rsidP="00000000" w:rsidRDefault="00000000" w:rsidRPr="00000000" w14:paraId="0000004E">
      <w:pP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9.1 Financial Overview</w:t>
      </w:r>
    </w:p>
    <w:p w:rsidR="00000000" w:rsidDel="00000000" w:rsidP="00000000" w:rsidRDefault="00000000" w:rsidRPr="00000000" w14:paraId="0000004F">
      <w:pP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9.2 Budget Priorities for the Coming Years</w:t>
      </w:r>
    </w:p>
    <w:p w:rsidR="00000000" w:rsidDel="00000000" w:rsidP="00000000" w:rsidRDefault="00000000" w:rsidRPr="00000000" w14:paraId="00000050">
      <w:pP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9.3 Sponsorships &amp; Small Partnerships</w:t>
      </w:r>
    </w:p>
    <w:p w:rsidR="00000000" w:rsidDel="00000000" w:rsidP="00000000" w:rsidRDefault="00000000" w:rsidRPr="00000000" w14:paraId="00000051">
      <w:pP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9.4 Grant Opportunities</w:t>
      </w:r>
    </w:p>
    <w:p w:rsidR="00000000" w:rsidDel="00000000" w:rsidP="00000000" w:rsidRDefault="00000000" w:rsidRPr="00000000" w14:paraId="00000052">
      <w:pP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9.5 Financial Risk Awareness for Small Association</w:t>
      </w:r>
    </w:p>
    <w:p w:rsidR="00000000" w:rsidDel="00000000" w:rsidP="00000000" w:rsidRDefault="00000000" w:rsidRPr="00000000" w14:paraId="00000053">
      <w:pP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10. Organisation &amp; Governance</w:t>
      </w:r>
    </w:p>
    <w:p w:rsidR="00000000" w:rsidDel="00000000" w:rsidP="00000000" w:rsidRDefault="00000000" w:rsidRPr="00000000" w14:paraId="00000054">
      <w:pP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10.1 Board Structure &amp; Roles</w:t>
      </w:r>
    </w:p>
    <w:p w:rsidR="00000000" w:rsidDel="00000000" w:rsidP="00000000" w:rsidRDefault="00000000" w:rsidRPr="00000000" w14:paraId="00000055">
      <w:pP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10.2 Committees</w:t>
      </w:r>
    </w:p>
    <w:p w:rsidR="00000000" w:rsidDel="00000000" w:rsidP="00000000" w:rsidRDefault="00000000" w:rsidRPr="00000000" w14:paraId="00000056">
      <w:pP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10.3 Recruitment &amp; Retention of Active Members</w:t>
      </w:r>
    </w:p>
    <w:p w:rsidR="00000000" w:rsidDel="00000000" w:rsidP="00000000" w:rsidRDefault="00000000" w:rsidRPr="00000000" w14:paraId="00000057">
      <w:pP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10.4 Knowledge Transfer &amp; Transition Processes</w:t>
      </w:r>
    </w:p>
    <w:p w:rsidR="00000000" w:rsidDel="00000000" w:rsidP="00000000" w:rsidRDefault="00000000" w:rsidRPr="00000000" w14:paraId="00000058">
      <w:pP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10.5 Internal Regulations and Minor Policy Updates</w:t>
      </w:r>
    </w:p>
    <w:p w:rsidR="00000000" w:rsidDel="00000000" w:rsidP="00000000" w:rsidRDefault="00000000" w:rsidRPr="00000000" w14:paraId="00000059">
      <w:pP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10.6  Culture of Internal Reflection &amp; Transparency</w:t>
      </w:r>
    </w:p>
    <w:p w:rsidR="00000000" w:rsidDel="00000000" w:rsidP="00000000" w:rsidRDefault="00000000" w:rsidRPr="00000000" w14:paraId="0000005A">
      <w:pP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11. Inclusion, Accessibility &amp; Sustainability</w:t>
      </w:r>
    </w:p>
    <w:p w:rsidR="00000000" w:rsidDel="00000000" w:rsidP="00000000" w:rsidRDefault="00000000" w:rsidRPr="00000000" w14:paraId="0000005B">
      <w:pP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11.1 Language Balance</w:t>
      </w:r>
    </w:p>
    <w:p w:rsidR="00000000" w:rsidDel="00000000" w:rsidP="00000000" w:rsidRDefault="00000000" w:rsidRPr="00000000" w14:paraId="0000005C">
      <w:pP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11.2 Accessibility of Events &amp; Communication</w:t>
      </w:r>
    </w:p>
    <w:p w:rsidR="00000000" w:rsidDel="00000000" w:rsidP="00000000" w:rsidRDefault="00000000" w:rsidRPr="00000000" w14:paraId="0000005D">
      <w:pP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11.3 Diversity &amp; Inclusion Practices</w:t>
      </w:r>
    </w:p>
    <w:p w:rsidR="00000000" w:rsidDel="00000000" w:rsidP="00000000" w:rsidRDefault="00000000" w:rsidRPr="00000000" w14:paraId="0000005E">
      <w:pP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11.4 Environmentally Conscious Event Planning</w:t>
      </w:r>
    </w:p>
    <w:p w:rsidR="00000000" w:rsidDel="00000000" w:rsidP="00000000" w:rsidRDefault="00000000" w:rsidRPr="00000000" w14:paraId="0000005F">
      <w:pP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11.5 Social Safety &amp; Confidential Contact Persons</w:t>
      </w:r>
    </w:p>
    <w:p w:rsidR="00000000" w:rsidDel="00000000" w:rsidP="00000000" w:rsidRDefault="00000000" w:rsidRPr="00000000" w14:paraId="00000060">
      <w:pP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12. Implementation &amp; Timeline</w:t>
      </w:r>
    </w:p>
    <w:p w:rsidR="00000000" w:rsidDel="00000000" w:rsidP="00000000" w:rsidRDefault="00000000" w:rsidRPr="00000000" w14:paraId="00000061">
      <w:pP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12.1 Year-by-Year Goals </w:t>
      </w:r>
    </w:p>
    <w:p w:rsidR="00000000" w:rsidDel="00000000" w:rsidP="00000000" w:rsidRDefault="00000000" w:rsidRPr="00000000" w14:paraId="00000062">
      <w:pP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12.2 Practical Milestones</w:t>
      </w:r>
    </w:p>
    <w:p w:rsidR="00000000" w:rsidDel="00000000" w:rsidP="00000000" w:rsidRDefault="00000000" w:rsidRPr="00000000" w14:paraId="00000063">
      <w:pP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12.3 Annual Evaluation Moments</w:t>
      </w:r>
    </w:p>
    <w:p w:rsidR="00000000" w:rsidDel="00000000" w:rsidP="00000000" w:rsidRDefault="00000000" w:rsidRPr="00000000" w14:paraId="00000064">
      <w:pP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12.4 Flexibility &amp; Adjustments </w:t>
      </w:r>
    </w:p>
    <w:p w:rsidR="00000000" w:rsidDel="00000000" w:rsidP="00000000" w:rsidRDefault="00000000" w:rsidRPr="00000000" w14:paraId="00000065">
      <w:pPr>
        <w:ind w:left="0" w:firstLine="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66">
      <w:pPr>
        <w:ind w:left="0" w:firstLine="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67">
      <w:pPr>
        <w:ind w:left="0" w:firstLine="0"/>
        <w:rPr/>
      </w:pPr>
      <w:r w:rsidDel="00000000" w:rsidR="00000000" w:rsidRPr="00000000">
        <w:rPr>
          <w:rtl w:val="0"/>
        </w:rPr>
      </w:r>
    </w:p>
    <w:p w:rsidR="00000000" w:rsidDel="00000000" w:rsidP="00000000" w:rsidRDefault="00000000" w:rsidRPr="00000000" w14:paraId="00000068">
      <w:pPr>
        <w:ind w:left="0" w:firstLine="0"/>
        <w:rPr/>
      </w:pPr>
      <w:r w:rsidDel="00000000" w:rsidR="00000000" w:rsidRPr="00000000">
        <w:rPr>
          <w:rtl w:val="0"/>
        </w:rPr>
      </w:r>
    </w:p>
    <w:p w:rsidR="00000000" w:rsidDel="00000000" w:rsidP="00000000" w:rsidRDefault="00000000" w:rsidRPr="00000000" w14:paraId="00000069">
      <w:pPr>
        <w:ind w:left="0" w:firstLine="0"/>
        <w:rPr/>
      </w:pPr>
      <w:r w:rsidDel="00000000" w:rsidR="00000000" w:rsidRPr="00000000">
        <w:rPr>
          <w:rtl w:val="0"/>
        </w:rPr>
      </w:r>
    </w:p>
    <w:p w:rsidR="00000000" w:rsidDel="00000000" w:rsidP="00000000" w:rsidRDefault="00000000" w:rsidRPr="00000000" w14:paraId="0000006A">
      <w:pPr>
        <w:ind w:left="0" w:firstLine="0"/>
        <w:rPr/>
      </w:pPr>
      <w:r w:rsidDel="00000000" w:rsidR="00000000" w:rsidRPr="00000000">
        <w:rPr>
          <w:rtl w:val="0"/>
        </w:rPr>
      </w:r>
    </w:p>
    <w:p w:rsidR="00000000" w:rsidDel="00000000" w:rsidP="00000000" w:rsidRDefault="00000000" w:rsidRPr="00000000" w14:paraId="0000006B">
      <w:pPr>
        <w:ind w:left="0" w:firstLine="0"/>
        <w:rPr/>
      </w:pPr>
      <w:r w:rsidDel="00000000" w:rsidR="00000000" w:rsidRPr="00000000">
        <w:rPr>
          <w:rtl w:val="0"/>
        </w:rPr>
      </w:r>
    </w:p>
    <w:p w:rsidR="00000000" w:rsidDel="00000000" w:rsidP="00000000" w:rsidRDefault="00000000" w:rsidRPr="00000000" w14:paraId="0000006C">
      <w:pPr>
        <w:ind w:left="0" w:firstLine="0"/>
        <w:rPr/>
      </w:pPr>
      <w:r w:rsidDel="00000000" w:rsidR="00000000" w:rsidRPr="00000000">
        <w:rPr>
          <w:rtl w:val="0"/>
        </w:rPr>
      </w:r>
    </w:p>
    <w:p w:rsidR="00000000" w:rsidDel="00000000" w:rsidP="00000000" w:rsidRDefault="00000000" w:rsidRPr="00000000" w14:paraId="0000006D">
      <w:pPr>
        <w:ind w:left="0" w:firstLine="0"/>
        <w:rPr/>
      </w:pPr>
      <w:r w:rsidDel="00000000" w:rsidR="00000000" w:rsidRPr="00000000">
        <w:rPr>
          <w:rtl w:val="0"/>
        </w:rPr>
      </w:r>
    </w:p>
    <w:p w:rsidR="00000000" w:rsidDel="00000000" w:rsidP="00000000" w:rsidRDefault="00000000" w:rsidRPr="00000000" w14:paraId="0000006E">
      <w:pPr>
        <w:ind w:left="0" w:firstLine="0"/>
        <w:rPr/>
      </w:pPr>
      <w:r w:rsidDel="00000000" w:rsidR="00000000" w:rsidRPr="00000000">
        <w:rPr>
          <w:rtl w:val="0"/>
        </w:rPr>
      </w:r>
    </w:p>
    <w:p w:rsidR="00000000" w:rsidDel="00000000" w:rsidP="00000000" w:rsidRDefault="00000000" w:rsidRPr="00000000" w14:paraId="0000006F">
      <w:pPr>
        <w:ind w:left="0" w:firstLine="0"/>
        <w:rPr/>
      </w:pPr>
      <w:r w:rsidDel="00000000" w:rsidR="00000000" w:rsidRPr="00000000">
        <w:rPr>
          <w:rtl w:val="0"/>
        </w:rPr>
      </w:r>
    </w:p>
    <w:p w:rsidR="00000000" w:rsidDel="00000000" w:rsidP="00000000" w:rsidRDefault="00000000" w:rsidRPr="00000000" w14:paraId="00000070">
      <w:pPr>
        <w:ind w:left="0" w:firstLine="0"/>
        <w:rPr/>
      </w:pPr>
      <w:r w:rsidDel="00000000" w:rsidR="00000000" w:rsidRPr="00000000">
        <w:rPr>
          <w:rtl w:val="0"/>
        </w:rPr>
      </w:r>
    </w:p>
    <w:p w:rsidR="00000000" w:rsidDel="00000000" w:rsidP="00000000" w:rsidRDefault="00000000" w:rsidRPr="00000000" w14:paraId="00000071">
      <w:pPr>
        <w:pStyle w:val="Heading1"/>
        <w:rPr/>
      </w:pPr>
      <w:bookmarkStart w:colFirst="0" w:colLast="0" w:name="_jxtfkzmn8wul" w:id="3"/>
      <w:bookmarkEnd w:id="3"/>
      <w:r w:rsidDel="00000000" w:rsidR="00000000" w:rsidRPr="00000000">
        <w:rPr>
          <w:rtl w:val="0"/>
        </w:rPr>
        <w:t xml:space="preserve">1. Introduction</w:t>
      </w:r>
    </w:p>
    <w:p w:rsidR="00000000" w:rsidDel="00000000" w:rsidP="00000000" w:rsidRDefault="00000000" w:rsidRPr="00000000" w14:paraId="00000072">
      <w:pPr>
        <w:pStyle w:val="Heading2"/>
        <w:rPr/>
      </w:pPr>
      <w:bookmarkStart w:colFirst="0" w:colLast="0" w:name="_jm6lqmisgn3i" w:id="4"/>
      <w:bookmarkEnd w:id="4"/>
      <w:r w:rsidDel="00000000" w:rsidR="00000000" w:rsidRPr="00000000">
        <w:rPr>
          <w:rtl w:val="0"/>
        </w:rPr>
      </w:r>
    </w:p>
    <w:p w:rsidR="00000000" w:rsidDel="00000000" w:rsidP="00000000" w:rsidRDefault="00000000" w:rsidRPr="00000000" w14:paraId="00000073">
      <w:pPr>
        <w:pStyle w:val="Heading2"/>
        <w:rPr/>
      </w:pPr>
      <w:bookmarkStart w:colFirst="0" w:colLast="0" w:name="_mvthyxiwets4" w:id="5"/>
      <w:bookmarkEnd w:id="5"/>
      <w:r w:rsidDel="00000000" w:rsidR="00000000" w:rsidRPr="00000000">
        <w:rPr>
          <w:rtl w:val="0"/>
        </w:rPr>
        <w:t xml:space="preserve">1.1 Purpose of the Three Year Plan</w:t>
      </w:r>
    </w:p>
    <w:p w:rsidR="00000000" w:rsidDel="00000000" w:rsidP="00000000" w:rsidRDefault="00000000" w:rsidRPr="00000000" w14:paraId="00000074">
      <w:pPr>
        <w:ind w:firstLine="720"/>
        <w:rPr/>
      </w:pPr>
      <w:r w:rsidDel="00000000" w:rsidR="00000000" w:rsidRPr="00000000">
        <w:rPr>
          <w:rtl w:val="0"/>
        </w:rPr>
        <w:t xml:space="preserve">This plan outlines the long-term direction and priorities for Euphorion from 2026-2029. Its purpose is to give future boards a clear framework to work within, helping them make consistent decisions that align with the association’s identity and goals. At the same time, the plan is intentionally flexible: it acknowledges that Euphorion operates in a changing environment, with shifting member interests, committee dynamics, and practical limitations.</w:t>
      </w:r>
    </w:p>
    <w:p w:rsidR="00000000" w:rsidDel="00000000" w:rsidP="00000000" w:rsidRDefault="00000000" w:rsidRPr="00000000" w14:paraId="00000075">
      <w:pPr>
        <w:ind w:firstLine="720"/>
        <w:rPr/>
      </w:pPr>
      <w:r w:rsidDel="00000000" w:rsidR="00000000" w:rsidRPr="00000000">
        <w:rPr>
          <w:rtl w:val="0"/>
        </w:rPr>
        <w:t xml:space="preserve">By creating broad ambitions rather than strict rules, this document is a guiding reference point that each board can adjust and interpret according to its capacities, projects, and the needs of the members during their year.</w:t>
      </w:r>
    </w:p>
    <w:p w:rsidR="00000000" w:rsidDel="00000000" w:rsidP="00000000" w:rsidRDefault="00000000" w:rsidRPr="00000000" w14:paraId="00000076">
      <w:pPr>
        <w:rPr/>
      </w:pPr>
      <w:r w:rsidDel="00000000" w:rsidR="00000000" w:rsidRPr="00000000">
        <w:rPr>
          <w:rtl w:val="0"/>
        </w:rPr>
      </w:r>
    </w:p>
    <w:p w:rsidR="00000000" w:rsidDel="00000000" w:rsidP="00000000" w:rsidRDefault="00000000" w:rsidRPr="00000000" w14:paraId="00000077">
      <w:pPr>
        <w:pStyle w:val="Heading2"/>
        <w:rPr/>
      </w:pPr>
      <w:bookmarkStart w:colFirst="0" w:colLast="0" w:name="_qm7iwrj1no3" w:id="6"/>
      <w:bookmarkEnd w:id="6"/>
      <w:r w:rsidDel="00000000" w:rsidR="00000000" w:rsidRPr="00000000">
        <w:rPr>
          <w:rtl w:val="0"/>
        </w:rPr>
        <w:t xml:space="preserve">1.2 Background of the Association</w:t>
      </w:r>
    </w:p>
    <w:p w:rsidR="00000000" w:rsidDel="00000000" w:rsidP="00000000" w:rsidRDefault="00000000" w:rsidRPr="00000000" w14:paraId="00000078">
      <w:pPr>
        <w:ind w:firstLine="720"/>
        <w:rPr/>
      </w:pPr>
      <w:r w:rsidDel="00000000" w:rsidR="00000000" w:rsidRPr="00000000">
        <w:rPr>
          <w:rtl w:val="0"/>
        </w:rPr>
        <w:t xml:space="preserve">Euphorion is a Literary Studies association based in Utrecht that supports Bachelor’s and Master’s students in a Utrecht University literary programme. The association offers academic and social activities including guest lectures from professors in and outside of Utrecht University, book clubs, film screening, excursion to museums and other social gatherings. Euphorion is a bridge between students, faculty and other associations. It provides a space where members can connect beyond the classroom, form social connections and contribute to a supportive community. Over the years, Euphorion has steadily grown its memberships and developed recurring annual traditions and established a recognizable place within the university. </w:t>
      </w:r>
    </w:p>
    <w:p w:rsidR="00000000" w:rsidDel="00000000" w:rsidP="00000000" w:rsidRDefault="00000000" w:rsidRPr="00000000" w14:paraId="00000079">
      <w:pPr>
        <w:rPr/>
      </w:pPr>
      <w:r w:rsidDel="00000000" w:rsidR="00000000" w:rsidRPr="00000000">
        <w:rPr>
          <w:rtl w:val="0"/>
        </w:rPr>
      </w:r>
    </w:p>
    <w:p w:rsidR="00000000" w:rsidDel="00000000" w:rsidP="00000000" w:rsidRDefault="00000000" w:rsidRPr="00000000" w14:paraId="0000007A">
      <w:pPr>
        <w:pStyle w:val="Heading2"/>
        <w:rPr/>
      </w:pPr>
      <w:bookmarkStart w:colFirst="0" w:colLast="0" w:name="_wchex3aw3pow" w:id="7"/>
      <w:bookmarkEnd w:id="7"/>
      <w:r w:rsidDel="00000000" w:rsidR="00000000" w:rsidRPr="00000000">
        <w:rPr>
          <w:rtl w:val="0"/>
        </w:rPr>
        <w:t xml:space="preserve">1.3 Core Values &amp; Long-Term Vison</w:t>
      </w:r>
    </w:p>
    <w:p w:rsidR="00000000" w:rsidDel="00000000" w:rsidP="00000000" w:rsidRDefault="00000000" w:rsidRPr="00000000" w14:paraId="0000007B">
      <w:pPr>
        <w:ind w:firstLine="720"/>
        <w:rPr/>
      </w:pPr>
      <w:r w:rsidDel="00000000" w:rsidR="00000000" w:rsidRPr="00000000">
        <w:rPr>
          <w:rtl w:val="0"/>
        </w:rPr>
        <w:t xml:space="preserve">Euphorion is guided by several core values that shape its activities and the community of members:</w:t>
      </w:r>
    </w:p>
    <w:p w:rsidR="00000000" w:rsidDel="00000000" w:rsidP="00000000" w:rsidRDefault="00000000" w:rsidRPr="00000000" w14:paraId="0000007C">
      <w:pPr>
        <w:rPr/>
      </w:pPr>
      <w:r w:rsidDel="00000000" w:rsidR="00000000" w:rsidRPr="00000000">
        <w:rPr>
          <w:rtl w:val="0"/>
        </w:rPr>
        <w:t xml:space="preserve">- Accessibility: ensuring that events and communication are open, understandable and welcoming to all members, regardless of background or level of participation. Euphorions commitment to accessibility is further supported by its Code of Conduct and Internal Regulations. </w:t>
      </w:r>
    </w:p>
    <w:p w:rsidR="00000000" w:rsidDel="00000000" w:rsidP="00000000" w:rsidRDefault="00000000" w:rsidRPr="00000000" w14:paraId="0000007D">
      <w:pPr>
        <w:rPr/>
      </w:pPr>
      <w:r w:rsidDel="00000000" w:rsidR="00000000" w:rsidRPr="00000000">
        <w:rPr>
          <w:rtl w:val="0"/>
        </w:rPr>
        <w:t xml:space="preserve">- Community:</w:t>
      </w:r>
    </w:p>
    <w:p w:rsidR="00000000" w:rsidDel="00000000" w:rsidP="00000000" w:rsidRDefault="00000000" w:rsidRPr="00000000" w14:paraId="0000007E">
      <w:pPr>
        <w:rPr/>
      </w:pPr>
      <w:r w:rsidDel="00000000" w:rsidR="00000000" w:rsidRPr="00000000">
        <w:rPr>
          <w:rtl w:val="0"/>
        </w:rPr>
        <w:t xml:space="preserve">- Creativity</w:t>
      </w:r>
    </w:p>
    <w:p w:rsidR="00000000" w:rsidDel="00000000" w:rsidP="00000000" w:rsidRDefault="00000000" w:rsidRPr="00000000" w14:paraId="0000007F">
      <w:pPr>
        <w:rPr/>
      </w:pPr>
      <w:r w:rsidDel="00000000" w:rsidR="00000000" w:rsidRPr="00000000">
        <w:rPr>
          <w:rtl w:val="0"/>
        </w:rPr>
        <w:t xml:space="preserve">- Love for Literature</w:t>
      </w:r>
    </w:p>
    <w:p w:rsidR="00000000" w:rsidDel="00000000" w:rsidP="00000000" w:rsidRDefault="00000000" w:rsidRPr="00000000" w14:paraId="00000080">
      <w:pPr>
        <w:ind w:firstLine="720"/>
        <w:rPr/>
      </w:pPr>
      <w:r w:rsidDel="00000000" w:rsidR="00000000" w:rsidRPr="00000000">
        <w:rPr>
          <w:rtl w:val="0"/>
        </w:rPr>
        <w:t xml:space="preserve">Euphorion values accessibility, community, creativity, and a love for literature. In the long term, the association aims to maintain a sustainable organisational structure, cultivate meaningful activities, and support both bachelor’s and master’s students.</w:t>
      </w:r>
    </w:p>
    <w:p w:rsidR="00000000" w:rsidDel="00000000" w:rsidP="00000000" w:rsidRDefault="00000000" w:rsidRPr="00000000" w14:paraId="00000081">
      <w:pPr>
        <w:rPr/>
      </w:pPr>
      <w:r w:rsidDel="00000000" w:rsidR="00000000" w:rsidRPr="00000000">
        <w:rPr>
          <w:rtl w:val="0"/>
        </w:rPr>
      </w:r>
    </w:p>
    <w:p w:rsidR="00000000" w:rsidDel="00000000" w:rsidP="00000000" w:rsidRDefault="00000000" w:rsidRPr="00000000" w14:paraId="00000082">
      <w:pPr>
        <w:pStyle w:val="Heading2"/>
        <w:rPr/>
      </w:pPr>
      <w:bookmarkStart w:colFirst="0" w:colLast="0" w:name="_ii5mtr4mlxz9" w:id="8"/>
      <w:bookmarkEnd w:id="8"/>
      <w:r w:rsidDel="00000000" w:rsidR="00000000" w:rsidRPr="00000000">
        <w:rPr>
          <w:rtl w:val="0"/>
        </w:rPr>
        <w:t xml:space="preserve">1.4 Stakeholders</w:t>
      </w:r>
    </w:p>
    <w:p w:rsidR="00000000" w:rsidDel="00000000" w:rsidP="00000000" w:rsidRDefault="00000000" w:rsidRPr="00000000" w14:paraId="00000083">
      <w:pPr>
        <w:ind w:firstLine="720"/>
        <w:rPr/>
      </w:pPr>
      <w:r w:rsidDel="00000000" w:rsidR="00000000" w:rsidRPr="00000000">
        <w:rPr>
          <w:rtl w:val="0"/>
        </w:rPr>
        <w:t xml:space="preserve">Key stakeholders include: members, active members, the board, committees, the department of Literary Studies, cultural partners in Utrecht, and collaborating study associations.</w:t>
      </w:r>
    </w:p>
    <w:p w:rsidR="00000000" w:rsidDel="00000000" w:rsidP="00000000" w:rsidRDefault="00000000" w:rsidRPr="00000000" w14:paraId="00000084">
      <w:pPr>
        <w:rPr/>
      </w:pPr>
      <w:r w:rsidDel="00000000" w:rsidR="00000000" w:rsidRPr="00000000">
        <w:rPr>
          <w:rtl w:val="0"/>
        </w:rPr>
      </w:r>
    </w:p>
    <w:p w:rsidR="00000000" w:rsidDel="00000000" w:rsidP="00000000" w:rsidRDefault="00000000" w:rsidRPr="00000000" w14:paraId="00000085">
      <w:pPr>
        <w:rPr/>
      </w:pPr>
      <w:r w:rsidDel="00000000" w:rsidR="00000000" w:rsidRPr="00000000">
        <w:rPr>
          <w:rtl w:val="0"/>
        </w:rPr>
      </w:r>
    </w:p>
    <w:p w:rsidR="00000000" w:rsidDel="00000000" w:rsidP="00000000" w:rsidRDefault="00000000" w:rsidRPr="00000000" w14:paraId="00000086">
      <w:pPr>
        <w:rPr/>
      </w:pPr>
      <w:r w:rsidDel="00000000" w:rsidR="00000000" w:rsidRPr="00000000">
        <w:rPr>
          <w:rtl w:val="0"/>
        </w:rPr>
      </w:r>
    </w:p>
    <w:p w:rsidR="00000000" w:rsidDel="00000000" w:rsidP="00000000" w:rsidRDefault="00000000" w:rsidRPr="00000000" w14:paraId="00000087">
      <w:pPr>
        <w:rPr/>
      </w:pPr>
      <w:r w:rsidDel="00000000" w:rsidR="00000000" w:rsidRPr="00000000">
        <w:rPr>
          <w:rtl w:val="0"/>
        </w:rPr>
      </w:r>
    </w:p>
    <w:p w:rsidR="00000000" w:rsidDel="00000000" w:rsidP="00000000" w:rsidRDefault="00000000" w:rsidRPr="00000000" w14:paraId="00000088">
      <w:pPr>
        <w:rPr/>
      </w:pPr>
      <w:r w:rsidDel="00000000" w:rsidR="00000000" w:rsidRPr="00000000">
        <w:rPr>
          <w:rtl w:val="0"/>
        </w:rPr>
      </w:r>
    </w:p>
    <w:p w:rsidR="00000000" w:rsidDel="00000000" w:rsidP="00000000" w:rsidRDefault="00000000" w:rsidRPr="00000000" w14:paraId="00000089">
      <w:pPr>
        <w:rPr/>
      </w:pPr>
      <w:r w:rsidDel="00000000" w:rsidR="00000000" w:rsidRPr="00000000">
        <w:rPr>
          <w:rtl w:val="0"/>
        </w:rPr>
      </w:r>
    </w:p>
    <w:p w:rsidR="00000000" w:rsidDel="00000000" w:rsidP="00000000" w:rsidRDefault="00000000" w:rsidRPr="00000000" w14:paraId="0000008A">
      <w:pPr>
        <w:pStyle w:val="Heading1"/>
        <w:rPr/>
      </w:pPr>
      <w:bookmarkStart w:colFirst="0" w:colLast="0" w:name="_v5cs9vm8ev3k" w:id="9"/>
      <w:bookmarkEnd w:id="9"/>
      <w:r w:rsidDel="00000000" w:rsidR="00000000" w:rsidRPr="00000000">
        <w:rPr>
          <w:rtl w:val="0"/>
        </w:rPr>
        <w:t xml:space="preserve">2. Reflection of the Past Three Years</w:t>
      </w:r>
    </w:p>
    <w:p w:rsidR="00000000" w:rsidDel="00000000" w:rsidP="00000000" w:rsidRDefault="00000000" w:rsidRPr="00000000" w14:paraId="0000008B">
      <w:pPr>
        <w:pStyle w:val="Heading2"/>
        <w:rPr/>
      </w:pPr>
      <w:bookmarkStart w:colFirst="0" w:colLast="0" w:name="_lsrwbd9k34q" w:id="10"/>
      <w:bookmarkEnd w:id="10"/>
      <w:r w:rsidDel="00000000" w:rsidR="00000000" w:rsidRPr="00000000">
        <w:rPr>
          <w:rtl w:val="0"/>
        </w:rPr>
      </w:r>
    </w:p>
    <w:p w:rsidR="00000000" w:rsidDel="00000000" w:rsidP="00000000" w:rsidRDefault="00000000" w:rsidRPr="00000000" w14:paraId="0000008C">
      <w:pPr>
        <w:pStyle w:val="Heading2"/>
        <w:rPr/>
      </w:pPr>
      <w:bookmarkStart w:colFirst="0" w:colLast="0" w:name="_5j2q3kr1101l" w:id="11"/>
      <w:bookmarkEnd w:id="11"/>
      <w:r w:rsidDel="00000000" w:rsidR="00000000" w:rsidRPr="00000000">
        <w:rPr>
          <w:rtl w:val="0"/>
        </w:rPr>
        <w:t xml:space="preserve">2.1 General Developments in the Association</w:t>
      </w:r>
    </w:p>
    <w:p w:rsidR="00000000" w:rsidDel="00000000" w:rsidP="00000000" w:rsidRDefault="00000000" w:rsidRPr="00000000" w14:paraId="0000008D">
      <w:pPr>
        <w:ind w:firstLine="720"/>
        <w:rPr/>
      </w:pPr>
      <w:r w:rsidDel="00000000" w:rsidR="00000000" w:rsidRPr="00000000">
        <w:rPr>
          <w:rtl w:val="0"/>
        </w:rPr>
        <w:t xml:space="preserve">Membership numbers remained stable (did we reach the expectations in the budget plan over the last 2 years), and the association continued to organise a diverse range of activities. </w:t>
      </w:r>
    </w:p>
    <w:p w:rsidR="00000000" w:rsidDel="00000000" w:rsidP="00000000" w:rsidRDefault="00000000" w:rsidRPr="00000000" w14:paraId="0000008E">
      <w:pPr>
        <w:rPr/>
      </w:pPr>
      <w:r w:rsidDel="00000000" w:rsidR="00000000" w:rsidRPr="00000000">
        <w:rPr>
          <w:rtl w:val="0"/>
        </w:rPr>
      </w:r>
    </w:p>
    <w:p w:rsidR="00000000" w:rsidDel="00000000" w:rsidP="00000000" w:rsidRDefault="00000000" w:rsidRPr="00000000" w14:paraId="0000008F">
      <w:pPr>
        <w:pStyle w:val="Heading2"/>
        <w:rPr/>
      </w:pPr>
      <w:bookmarkStart w:colFirst="0" w:colLast="0" w:name="_vl5syzifo75" w:id="12"/>
      <w:bookmarkEnd w:id="12"/>
      <w:r w:rsidDel="00000000" w:rsidR="00000000" w:rsidRPr="00000000">
        <w:rPr>
          <w:rtl w:val="0"/>
        </w:rPr>
        <w:t xml:space="preserve">2.2 Highlights in Academic, Social, and Cultural Activities</w:t>
      </w:r>
    </w:p>
    <w:p w:rsidR="00000000" w:rsidDel="00000000" w:rsidP="00000000" w:rsidRDefault="00000000" w:rsidRPr="00000000" w14:paraId="00000090">
      <w:pPr>
        <w:ind w:firstLine="720"/>
        <w:rPr/>
      </w:pPr>
      <w:r w:rsidDel="00000000" w:rsidR="00000000" w:rsidRPr="00000000">
        <w:rPr>
          <w:rtl w:val="0"/>
        </w:rPr>
        <w:t xml:space="preserve">Annual and recurring(specify) events; such as Movie nights, monthly museum visits and the annual big trip helped shape a recognisable association rhythm, supported by creative initiatives from various committees. The set  activities (Guest lecture, cake and caracal, study sessions) keep the members in the academic part of the association to support the study program but also guide them through it in a motivating environment. Monthly borrels and parties are bringing the members together to socialise and get to know each other better.</w:t>
      </w:r>
    </w:p>
    <w:p w:rsidR="00000000" w:rsidDel="00000000" w:rsidP="00000000" w:rsidRDefault="00000000" w:rsidRPr="00000000" w14:paraId="00000091">
      <w:pPr>
        <w:rPr/>
      </w:pPr>
      <w:r w:rsidDel="00000000" w:rsidR="00000000" w:rsidRPr="00000000">
        <w:rPr>
          <w:rtl w:val="0"/>
        </w:rPr>
      </w:r>
    </w:p>
    <w:p w:rsidR="00000000" w:rsidDel="00000000" w:rsidP="00000000" w:rsidRDefault="00000000" w:rsidRPr="00000000" w14:paraId="00000092">
      <w:pPr>
        <w:pStyle w:val="Heading2"/>
        <w:rPr/>
      </w:pPr>
      <w:bookmarkStart w:colFirst="0" w:colLast="0" w:name="_17jg91377j3z" w:id="13"/>
      <w:bookmarkEnd w:id="13"/>
      <w:r w:rsidDel="00000000" w:rsidR="00000000" w:rsidRPr="00000000">
        <w:rPr>
          <w:rtl w:val="0"/>
        </w:rPr>
        <w:t xml:space="preserve">2.3 Board and Committee Experiences</w:t>
      </w:r>
    </w:p>
    <w:p w:rsidR="00000000" w:rsidDel="00000000" w:rsidP="00000000" w:rsidRDefault="00000000" w:rsidRPr="00000000" w14:paraId="00000093">
      <w:pPr>
        <w:ind w:firstLine="720"/>
        <w:rPr/>
      </w:pPr>
      <w:r w:rsidDel="00000000" w:rsidR="00000000" w:rsidRPr="00000000">
        <w:rPr>
          <w:rtl w:val="0"/>
        </w:rPr>
        <w:t xml:space="preserve">Boards reported positive collaboration with committees, while noting the importance of clear communication and manageable workloads. Every committee is usually linked with one board member, and each committee has a board. The committee board presents the final activity plan with a promo to the linking board member. In any issue between the committee, the linking board member is there to help solve the conflict and make sure the environment is friendly and safe for the members, making the committee function properly.</w:t>
      </w:r>
    </w:p>
    <w:p w:rsidR="00000000" w:rsidDel="00000000" w:rsidP="00000000" w:rsidRDefault="00000000" w:rsidRPr="00000000" w14:paraId="00000094">
      <w:pPr>
        <w:rPr/>
      </w:pPr>
      <w:r w:rsidDel="00000000" w:rsidR="00000000" w:rsidRPr="00000000">
        <w:rPr>
          <w:rtl w:val="0"/>
        </w:rPr>
      </w:r>
    </w:p>
    <w:p w:rsidR="00000000" w:rsidDel="00000000" w:rsidP="00000000" w:rsidRDefault="00000000" w:rsidRPr="00000000" w14:paraId="00000095">
      <w:pPr>
        <w:pStyle w:val="Heading2"/>
        <w:rPr/>
      </w:pPr>
      <w:bookmarkStart w:colFirst="0" w:colLast="0" w:name="_6ov4cicz67fd" w:id="14"/>
      <w:bookmarkEnd w:id="14"/>
      <w:r w:rsidDel="00000000" w:rsidR="00000000" w:rsidRPr="00000000">
        <w:rPr>
          <w:rtl w:val="0"/>
        </w:rPr>
        <w:t xml:space="preserve">2.4 Membership Engagement and Community Growth</w:t>
      </w:r>
    </w:p>
    <w:p w:rsidR="00000000" w:rsidDel="00000000" w:rsidP="00000000" w:rsidRDefault="00000000" w:rsidRPr="00000000" w14:paraId="00000096">
      <w:pPr>
        <w:ind w:firstLine="720"/>
        <w:rPr/>
      </w:pPr>
      <w:r w:rsidDel="00000000" w:rsidR="00000000" w:rsidRPr="00000000">
        <w:rPr>
          <w:rtl w:val="0"/>
        </w:rPr>
        <w:t xml:space="preserve">Attendance levels varied per year but remained generally healthy. Welcoming new members, internationals, and master’s students continued to be a focus. </w:t>
      </w:r>
    </w:p>
    <w:p w:rsidR="00000000" w:rsidDel="00000000" w:rsidP="00000000" w:rsidRDefault="00000000" w:rsidRPr="00000000" w14:paraId="00000097">
      <w:pPr>
        <w:rPr/>
      </w:pPr>
      <w:r w:rsidDel="00000000" w:rsidR="00000000" w:rsidRPr="00000000">
        <w:rPr>
          <w:rtl w:val="0"/>
        </w:rPr>
      </w:r>
    </w:p>
    <w:p w:rsidR="00000000" w:rsidDel="00000000" w:rsidP="00000000" w:rsidRDefault="00000000" w:rsidRPr="00000000" w14:paraId="00000098">
      <w:pPr>
        <w:pStyle w:val="Heading2"/>
        <w:rPr/>
      </w:pPr>
      <w:bookmarkStart w:colFirst="0" w:colLast="0" w:name="_g3ym7orhwjv3" w:id="15"/>
      <w:bookmarkEnd w:id="15"/>
      <w:r w:rsidDel="00000000" w:rsidR="00000000" w:rsidRPr="00000000">
        <w:rPr>
          <w:rtl w:val="0"/>
        </w:rPr>
        <w:t xml:space="preserve">2.5 Challenges Encountered</w:t>
      </w:r>
    </w:p>
    <w:p w:rsidR="00000000" w:rsidDel="00000000" w:rsidP="00000000" w:rsidRDefault="00000000" w:rsidRPr="00000000" w14:paraId="00000099">
      <w:pPr>
        <w:ind w:firstLine="720"/>
        <w:rPr/>
      </w:pPr>
      <w:r w:rsidDel="00000000" w:rsidR="00000000" w:rsidRPr="00000000">
        <w:rPr>
          <w:rtl w:val="0"/>
        </w:rPr>
        <w:t xml:space="preserve">Insufficient sign ups appeared to be an issue multiple times leading to cancelled activities. The reason for that is because of the lack of promotions. Sometimes, the communication between committees is not working and the actions taken are not done by a collective decision. A challenge encountered is between old members and new ones, since with the new year, the new members get priority in the committees so they can get experiences, while in some committees older members are trying to take the lead.</w:t>
      </w:r>
    </w:p>
    <w:p w:rsidR="00000000" w:rsidDel="00000000" w:rsidP="00000000" w:rsidRDefault="00000000" w:rsidRPr="00000000" w14:paraId="0000009A">
      <w:pPr>
        <w:rPr/>
      </w:pPr>
      <w:r w:rsidDel="00000000" w:rsidR="00000000" w:rsidRPr="00000000">
        <w:rPr>
          <w:rtl w:val="0"/>
        </w:rPr>
      </w:r>
    </w:p>
    <w:p w:rsidR="00000000" w:rsidDel="00000000" w:rsidP="00000000" w:rsidRDefault="00000000" w:rsidRPr="00000000" w14:paraId="0000009B">
      <w:pPr>
        <w:pStyle w:val="Heading2"/>
        <w:rPr/>
      </w:pPr>
      <w:bookmarkStart w:colFirst="0" w:colLast="0" w:name="_uq8br6q41yh3" w:id="16"/>
      <w:bookmarkEnd w:id="16"/>
      <w:r w:rsidDel="00000000" w:rsidR="00000000" w:rsidRPr="00000000">
        <w:rPr>
          <w:rtl w:val="0"/>
        </w:rPr>
        <w:t xml:space="preserve">2.6 Lessons Learned &amp; What We Carry Forward</w:t>
      </w:r>
    </w:p>
    <w:p w:rsidR="00000000" w:rsidDel="00000000" w:rsidP="00000000" w:rsidRDefault="00000000" w:rsidRPr="00000000" w14:paraId="0000009C">
      <w:pPr>
        <w:ind w:firstLine="720"/>
        <w:rPr/>
      </w:pPr>
      <w:r w:rsidDel="00000000" w:rsidR="00000000" w:rsidRPr="00000000">
        <w:rPr>
          <w:rtl w:val="0"/>
        </w:rPr>
        <w:t xml:space="preserve">Throughout the difficulties faced became lessons. Starting with planning activities in advance and making sure the promotions are out on time so the members can schedule their day around it.  An important skill is paying attention to detail, for instance, being careful of what makes a member feel safe, comfortable and accepted in the community, activities and even the boardroom. Key is the communication between the board, the committees and the members. Between the board, the members should be able to talk freely politely to each other, and communicating about any issue, problem they face so it can be solved as soon as possible and easily, This also applies in the committees, the committee board should communicate with the linking board member and the committee members while planning so no conflicts appears.</w:t>
      </w:r>
    </w:p>
    <w:p w:rsidR="00000000" w:rsidDel="00000000" w:rsidP="00000000" w:rsidRDefault="00000000" w:rsidRPr="00000000" w14:paraId="0000009D">
      <w:pPr>
        <w:pStyle w:val="Heading1"/>
        <w:rPr/>
      </w:pPr>
      <w:bookmarkStart w:colFirst="0" w:colLast="0" w:name="_e0jhm2hxrnii" w:id="17"/>
      <w:bookmarkEnd w:id="17"/>
      <w:r w:rsidDel="00000000" w:rsidR="00000000" w:rsidRPr="00000000">
        <w:rPr>
          <w:rtl w:val="0"/>
        </w:rPr>
        <w:t xml:space="preserve">3. Current Situation Analysis</w:t>
      </w:r>
    </w:p>
    <w:p w:rsidR="00000000" w:rsidDel="00000000" w:rsidP="00000000" w:rsidRDefault="00000000" w:rsidRPr="00000000" w14:paraId="0000009E">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9F">
      <w:pPr>
        <w:pStyle w:val="Heading2"/>
        <w:rPr/>
      </w:pPr>
      <w:bookmarkStart w:colFirst="0" w:colLast="0" w:name="_izh0zp6pyqb7" w:id="18"/>
      <w:bookmarkEnd w:id="18"/>
      <w:r w:rsidDel="00000000" w:rsidR="00000000" w:rsidRPr="00000000">
        <w:rPr>
          <w:rtl w:val="0"/>
        </w:rPr>
        <w:t xml:space="preserve">3.1 Membership Overview</w:t>
      </w:r>
    </w:p>
    <w:p w:rsidR="00000000" w:rsidDel="00000000" w:rsidP="00000000" w:rsidRDefault="00000000" w:rsidRPr="00000000" w14:paraId="000000A0">
      <w:pPr>
        <w:ind w:firstLine="720"/>
        <w:rPr/>
      </w:pPr>
      <w:r w:rsidDel="00000000" w:rsidR="00000000" w:rsidRPr="00000000">
        <w:rPr>
          <w:rtl w:val="0"/>
        </w:rPr>
        <w:t xml:space="preserve">Membership numbers have decreased over the last few years. From recruiting 62 new members in 2023, it came down to 34 new members in 2025. One of the possible reasons for that are the budget cuts, which greatly affect humanities. Our board room, “The Closet,” also continues to act as a central meeting point — a place for Tea Time, Confidant Hours, or simply a quiet moment between classes.</w:t>
      </w:r>
    </w:p>
    <w:p w:rsidR="00000000" w:rsidDel="00000000" w:rsidP="00000000" w:rsidRDefault="00000000" w:rsidRPr="00000000" w14:paraId="000000A1">
      <w:pPr>
        <w:rPr/>
      </w:pPr>
      <w:r w:rsidDel="00000000" w:rsidR="00000000" w:rsidRPr="00000000">
        <w:rPr>
          <w:rtl w:val="0"/>
        </w:rPr>
      </w:r>
    </w:p>
    <w:p w:rsidR="00000000" w:rsidDel="00000000" w:rsidP="00000000" w:rsidRDefault="00000000" w:rsidRPr="00000000" w14:paraId="000000A2">
      <w:pPr>
        <w:pStyle w:val="Heading2"/>
        <w:rPr/>
      </w:pPr>
      <w:bookmarkStart w:colFirst="0" w:colLast="0" w:name="_t7flvr8kon9k" w:id="19"/>
      <w:bookmarkEnd w:id="19"/>
      <w:r w:rsidDel="00000000" w:rsidR="00000000" w:rsidRPr="00000000">
        <w:rPr>
          <w:rtl w:val="0"/>
        </w:rPr>
        <w:t xml:space="preserve">3.2 Activity Overview</w:t>
      </w:r>
    </w:p>
    <w:p w:rsidR="00000000" w:rsidDel="00000000" w:rsidP="00000000" w:rsidRDefault="00000000" w:rsidRPr="00000000" w14:paraId="000000A3">
      <w:pPr>
        <w:ind w:firstLine="720"/>
        <w:rPr/>
      </w:pPr>
      <w:r w:rsidDel="00000000" w:rsidR="00000000" w:rsidRPr="00000000">
        <w:rPr>
          <w:rtl w:val="0"/>
        </w:rPr>
        <w:t xml:space="preserve">Euphorion’s calendar is built around a mix of academic, cultural, and social events. Regular activities include guest lectures, Cake &amp; Caracal nights, book clubs, study sessions, museum visits, film screenings, and borrels.</w:t>
      </w:r>
    </w:p>
    <w:p w:rsidR="00000000" w:rsidDel="00000000" w:rsidP="00000000" w:rsidRDefault="00000000" w:rsidRPr="00000000" w14:paraId="000000A4">
      <w:pPr>
        <w:rPr/>
      </w:pPr>
      <w:r w:rsidDel="00000000" w:rsidR="00000000" w:rsidRPr="00000000">
        <w:rPr>
          <w:rtl w:val="0"/>
        </w:rPr>
        <w:t xml:space="preserve">Seasonal or themed events, such as public-holiday gatherings, Tips &amp; Tricks afternoons, winter warm-up sessions, and summer walks, help keep the year varied. Committees typically aim for one activity per month.</w:t>
      </w:r>
    </w:p>
    <w:p w:rsidR="00000000" w:rsidDel="00000000" w:rsidP="00000000" w:rsidRDefault="00000000" w:rsidRPr="00000000" w14:paraId="000000A5">
      <w:pPr>
        <w:rPr/>
      </w:pPr>
      <w:r w:rsidDel="00000000" w:rsidR="00000000" w:rsidRPr="00000000">
        <w:rPr>
          <w:rtl w:val="0"/>
        </w:rPr>
      </w:r>
    </w:p>
    <w:p w:rsidR="00000000" w:rsidDel="00000000" w:rsidP="00000000" w:rsidRDefault="00000000" w:rsidRPr="00000000" w14:paraId="000000A6">
      <w:pPr>
        <w:pStyle w:val="Heading2"/>
        <w:rPr/>
      </w:pPr>
      <w:bookmarkStart w:colFirst="0" w:colLast="0" w:name="_7jqaes3nulmy" w:id="20"/>
      <w:bookmarkEnd w:id="20"/>
      <w:r w:rsidDel="00000000" w:rsidR="00000000" w:rsidRPr="00000000">
        <w:rPr>
          <w:rtl w:val="0"/>
        </w:rPr>
        <w:t xml:space="preserve">3.3. Financial Snapshot</w:t>
      </w:r>
    </w:p>
    <w:p w:rsidR="00000000" w:rsidDel="00000000" w:rsidP="00000000" w:rsidRDefault="00000000" w:rsidRPr="00000000" w14:paraId="000000A7">
      <w:pPr>
        <w:ind w:firstLine="720"/>
        <w:rPr/>
      </w:pPr>
      <w:r w:rsidDel="00000000" w:rsidR="00000000" w:rsidRPr="00000000">
        <w:rPr>
          <w:rtl w:val="0"/>
        </w:rPr>
        <w:t xml:space="preserve">Financially, the association is stable. We generally operate with manageable annual costs and keep a modest reserve for unexpected expenses. Membership fees and small contributions for certain events are our main sources of income. While things are stable, we still need to stay alert: event costs have risen, and we depend heavily on volunteer time</w:t>
      </w:r>
    </w:p>
    <w:p w:rsidR="00000000" w:rsidDel="00000000" w:rsidP="00000000" w:rsidRDefault="00000000" w:rsidRPr="00000000" w14:paraId="000000A8">
      <w:pPr>
        <w:rPr/>
      </w:pPr>
      <w:r w:rsidDel="00000000" w:rsidR="00000000" w:rsidRPr="00000000">
        <w:rPr>
          <w:rtl w:val="0"/>
        </w:rPr>
      </w:r>
    </w:p>
    <w:p w:rsidR="00000000" w:rsidDel="00000000" w:rsidP="00000000" w:rsidRDefault="00000000" w:rsidRPr="00000000" w14:paraId="000000A9">
      <w:pPr>
        <w:pStyle w:val="Heading2"/>
        <w:rPr/>
      </w:pPr>
      <w:bookmarkStart w:colFirst="0" w:colLast="0" w:name="_q03mnuw4uqtu" w:id="21"/>
      <w:bookmarkEnd w:id="21"/>
      <w:r w:rsidDel="00000000" w:rsidR="00000000" w:rsidRPr="00000000">
        <w:rPr>
          <w:rtl w:val="0"/>
        </w:rPr>
        <w:t xml:space="preserve">3.4 Collaboration with Faculty &amp; Other Associations</w:t>
      </w:r>
    </w:p>
    <w:p w:rsidR="00000000" w:rsidDel="00000000" w:rsidP="00000000" w:rsidRDefault="00000000" w:rsidRPr="00000000" w14:paraId="000000AA">
      <w:pPr>
        <w:ind w:firstLine="720"/>
        <w:rPr/>
      </w:pPr>
      <w:r w:rsidDel="00000000" w:rsidR="00000000" w:rsidRPr="00000000">
        <w:rPr>
          <w:rtl w:val="0"/>
        </w:rPr>
        <w:t xml:space="preserve">Our relationship with the Literary Studies department remains strong. Faculty members frequently join us for lectures or academic events, and the Orientation Committee cooperates closely with BA coordinators.</w:t>
        <w:br w:type="textWrapping"/>
        <w:t xml:space="preserve"> Collaboration with other study associations happens occasionally — for both academic events and social activities — and could be expanded if future committees find it useful.</w:t>
      </w:r>
    </w:p>
    <w:p w:rsidR="00000000" w:rsidDel="00000000" w:rsidP="00000000" w:rsidRDefault="00000000" w:rsidRPr="00000000" w14:paraId="000000AB">
      <w:pPr>
        <w:rPr/>
      </w:pPr>
      <w:r w:rsidDel="00000000" w:rsidR="00000000" w:rsidRPr="00000000">
        <w:rPr>
          <w:rtl w:val="0"/>
        </w:rPr>
      </w:r>
    </w:p>
    <w:p w:rsidR="00000000" w:rsidDel="00000000" w:rsidP="00000000" w:rsidRDefault="00000000" w:rsidRPr="00000000" w14:paraId="000000AC">
      <w:pPr>
        <w:pStyle w:val="Heading2"/>
        <w:rPr/>
      </w:pPr>
      <w:bookmarkStart w:colFirst="0" w:colLast="0" w:name="_mdrx1sp5e0o5" w:id="22"/>
      <w:bookmarkEnd w:id="22"/>
      <w:r w:rsidDel="00000000" w:rsidR="00000000" w:rsidRPr="00000000">
        <w:rPr>
          <w:rtl w:val="0"/>
        </w:rPr>
        <w:t xml:space="preserve">3.5 SWOT Analysis</w:t>
      </w:r>
    </w:p>
    <w:p w:rsidR="00000000" w:rsidDel="00000000" w:rsidP="00000000" w:rsidRDefault="00000000" w:rsidRPr="00000000" w14:paraId="000000AD">
      <w:pPr>
        <w:pStyle w:val="Heading3"/>
        <w:rPr/>
      </w:pPr>
      <w:bookmarkStart w:colFirst="0" w:colLast="0" w:name="_9ldv4vx1sj4" w:id="23"/>
      <w:bookmarkEnd w:id="23"/>
      <w:r w:rsidDel="00000000" w:rsidR="00000000" w:rsidRPr="00000000">
        <w:rPr>
          <w:rtl w:val="0"/>
        </w:rPr>
        <w:t xml:space="preserve">Strengths</w:t>
      </w:r>
    </w:p>
    <w:p w:rsidR="00000000" w:rsidDel="00000000" w:rsidP="00000000" w:rsidRDefault="00000000" w:rsidRPr="00000000" w14:paraId="000000AE">
      <w:pPr>
        <w:numPr>
          <w:ilvl w:val="0"/>
          <w:numId w:val="7"/>
        </w:numPr>
        <w:ind w:left="720" w:hanging="360"/>
        <w:rPr>
          <w:u w:val="none"/>
        </w:rPr>
      </w:pPr>
      <w:r w:rsidDel="00000000" w:rsidR="00000000" w:rsidRPr="00000000">
        <w:rPr>
          <w:rtl w:val="0"/>
        </w:rPr>
        <w:t xml:space="preserve">Active and welcoming community</w:t>
      </w:r>
    </w:p>
    <w:p w:rsidR="00000000" w:rsidDel="00000000" w:rsidP="00000000" w:rsidRDefault="00000000" w:rsidRPr="00000000" w14:paraId="000000AF">
      <w:pPr>
        <w:numPr>
          <w:ilvl w:val="0"/>
          <w:numId w:val="7"/>
        </w:numPr>
        <w:ind w:left="720" w:hanging="360"/>
        <w:rPr>
          <w:u w:val="none"/>
        </w:rPr>
      </w:pPr>
      <w:r w:rsidDel="00000000" w:rsidR="00000000" w:rsidRPr="00000000">
        <w:rPr>
          <w:rtl w:val="0"/>
        </w:rPr>
        <w:t xml:space="preserve">Diverse event calendar</w:t>
      </w:r>
    </w:p>
    <w:p w:rsidR="00000000" w:rsidDel="00000000" w:rsidP="00000000" w:rsidRDefault="00000000" w:rsidRPr="00000000" w14:paraId="000000B0">
      <w:pPr>
        <w:numPr>
          <w:ilvl w:val="0"/>
          <w:numId w:val="7"/>
        </w:numPr>
        <w:ind w:left="720" w:hanging="360"/>
        <w:rPr>
          <w:u w:val="none"/>
        </w:rPr>
      </w:pPr>
      <w:r w:rsidDel="00000000" w:rsidR="00000000" w:rsidRPr="00000000">
        <w:rPr>
          <w:rtl w:val="0"/>
        </w:rPr>
        <w:t xml:space="preserve">Dedicated committees</w:t>
      </w:r>
    </w:p>
    <w:p w:rsidR="00000000" w:rsidDel="00000000" w:rsidP="00000000" w:rsidRDefault="00000000" w:rsidRPr="00000000" w14:paraId="000000B1">
      <w:pPr>
        <w:numPr>
          <w:ilvl w:val="0"/>
          <w:numId w:val="7"/>
        </w:numPr>
        <w:ind w:left="720" w:hanging="360"/>
        <w:rPr>
          <w:u w:val="none"/>
        </w:rPr>
      </w:pPr>
      <w:r w:rsidDel="00000000" w:rsidR="00000000" w:rsidRPr="00000000">
        <w:rPr>
          <w:rtl w:val="0"/>
        </w:rPr>
        <w:t xml:space="preserve">Strong ties with the faculty</w:t>
      </w:r>
    </w:p>
    <w:p w:rsidR="00000000" w:rsidDel="00000000" w:rsidP="00000000" w:rsidRDefault="00000000" w:rsidRPr="00000000" w14:paraId="000000B2">
      <w:pPr>
        <w:numPr>
          <w:ilvl w:val="0"/>
          <w:numId w:val="7"/>
        </w:numPr>
        <w:ind w:left="720" w:hanging="360"/>
        <w:rPr>
          <w:u w:val="none"/>
        </w:rPr>
      </w:pPr>
      <w:r w:rsidDel="00000000" w:rsidR="00000000" w:rsidRPr="00000000">
        <w:rPr>
          <w:rtl w:val="0"/>
        </w:rPr>
        <w:t xml:space="preserve">Growing presence in the university</w:t>
      </w:r>
    </w:p>
    <w:p w:rsidR="00000000" w:rsidDel="00000000" w:rsidP="00000000" w:rsidRDefault="00000000" w:rsidRPr="00000000" w14:paraId="000000B3">
      <w:pPr>
        <w:pStyle w:val="Heading3"/>
        <w:rPr/>
      </w:pPr>
      <w:bookmarkStart w:colFirst="0" w:colLast="0" w:name="_qd56wg1kbmww" w:id="24"/>
      <w:bookmarkEnd w:id="24"/>
      <w:r w:rsidDel="00000000" w:rsidR="00000000" w:rsidRPr="00000000">
        <w:rPr>
          <w:rtl w:val="0"/>
        </w:rPr>
        <w:t xml:space="preserve">Weaknesses</w:t>
      </w:r>
    </w:p>
    <w:p w:rsidR="00000000" w:rsidDel="00000000" w:rsidP="00000000" w:rsidRDefault="00000000" w:rsidRPr="00000000" w14:paraId="000000B4">
      <w:pPr>
        <w:numPr>
          <w:ilvl w:val="0"/>
          <w:numId w:val="16"/>
        </w:numPr>
        <w:ind w:left="720" w:hanging="360"/>
        <w:rPr>
          <w:u w:val="none"/>
        </w:rPr>
      </w:pPr>
      <w:r w:rsidDel="00000000" w:rsidR="00000000" w:rsidRPr="00000000">
        <w:rPr>
          <w:rtl w:val="0"/>
        </w:rPr>
        <w:t xml:space="preserve">Limited volunteer capacity</w:t>
      </w:r>
    </w:p>
    <w:p w:rsidR="00000000" w:rsidDel="00000000" w:rsidP="00000000" w:rsidRDefault="00000000" w:rsidRPr="00000000" w14:paraId="000000B5">
      <w:pPr>
        <w:numPr>
          <w:ilvl w:val="0"/>
          <w:numId w:val="16"/>
        </w:numPr>
        <w:ind w:left="720" w:hanging="360"/>
        <w:rPr>
          <w:u w:val="none"/>
        </w:rPr>
      </w:pPr>
      <w:r w:rsidDel="00000000" w:rsidR="00000000" w:rsidRPr="00000000">
        <w:rPr>
          <w:rtl w:val="0"/>
        </w:rPr>
        <w:t xml:space="preserve">Uneven event attendance</w:t>
      </w:r>
    </w:p>
    <w:p w:rsidR="00000000" w:rsidDel="00000000" w:rsidP="00000000" w:rsidRDefault="00000000" w:rsidRPr="00000000" w14:paraId="000000B6">
      <w:pPr>
        <w:numPr>
          <w:ilvl w:val="0"/>
          <w:numId w:val="16"/>
        </w:numPr>
        <w:ind w:left="720" w:hanging="360"/>
        <w:rPr>
          <w:u w:val="none"/>
        </w:rPr>
      </w:pPr>
      <w:r w:rsidDel="00000000" w:rsidR="00000000" w:rsidRPr="00000000">
        <w:rPr>
          <w:rtl w:val="0"/>
        </w:rPr>
        <w:t xml:space="preserve">Communication inconsistencies</w:t>
      </w:r>
    </w:p>
    <w:p w:rsidR="00000000" w:rsidDel="00000000" w:rsidP="00000000" w:rsidRDefault="00000000" w:rsidRPr="00000000" w14:paraId="000000B7">
      <w:pPr>
        <w:numPr>
          <w:ilvl w:val="0"/>
          <w:numId w:val="16"/>
        </w:numPr>
        <w:ind w:left="720" w:hanging="360"/>
        <w:rPr>
          <w:u w:val="none"/>
        </w:rPr>
      </w:pPr>
      <w:r w:rsidDel="00000000" w:rsidR="00000000" w:rsidRPr="00000000">
        <w:rPr>
          <w:rtl w:val="0"/>
        </w:rPr>
        <w:t xml:space="preserve">Committee workload varies a lot</w:t>
      </w:r>
    </w:p>
    <w:p w:rsidR="00000000" w:rsidDel="00000000" w:rsidP="00000000" w:rsidRDefault="00000000" w:rsidRPr="00000000" w14:paraId="000000B8">
      <w:pPr>
        <w:numPr>
          <w:ilvl w:val="0"/>
          <w:numId w:val="16"/>
        </w:numPr>
        <w:ind w:left="720" w:hanging="360"/>
        <w:rPr>
          <w:u w:val="none"/>
        </w:rPr>
      </w:pPr>
      <w:r w:rsidDel="00000000" w:rsidR="00000000" w:rsidRPr="00000000">
        <w:rPr>
          <w:rtl w:val="0"/>
        </w:rPr>
        <w:t xml:space="preserve">Membership admin still partly manual</w:t>
      </w:r>
    </w:p>
    <w:p w:rsidR="00000000" w:rsidDel="00000000" w:rsidP="00000000" w:rsidRDefault="00000000" w:rsidRPr="00000000" w14:paraId="000000B9">
      <w:pPr>
        <w:pStyle w:val="Heading3"/>
        <w:rPr/>
      </w:pPr>
      <w:bookmarkStart w:colFirst="0" w:colLast="0" w:name="_wsp80e5az0it" w:id="25"/>
      <w:bookmarkEnd w:id="25"/>
      <w:r w:rsidDel="00000000" w:rsidR="00000000" w:rsidRPr="00000000">
        <w:rPr>
          <w:rtl w:val="0"/>
        </w:rPr>
        <w:t xml:space="preserve">Opportunities</w:t>
      </w:r>
    </w:p>
    <w:p w:rsidR="00000000" w:rsidDel="00000000" w:rsidP="00000000" w:rsidRDefault="00000000" w:rsidRPr="00000000" w14:paraId="000000BA">
      <w:pPr>
        <w:numPr>
          <w:ilvl w:val="0"/>
          <w:numId w:val="2"/>
        </w:numPr>
        <w:ind w:left="720" w:hanging="360"/>
        <w:rPr>
          <w:u w:val="none"/>
        </w:rPr>
      </w:pPr>
      <w:r w:rsidDel="00000000" w:rsidR="00000000" w:rsidRPr="00000000">
        <w:rPr>
          <w:rtl w:val="0"/>
        </w:rPr>
        <w:t xml:space="preserve">More involvement from Master’s students</w:t>
      </w:r>
    </w:p>
    <w:p w:rsidR="00000000" w:rsidDel="00000000" w:rsidP="00000000" w:rsidRDefault="00000000" w:rsidRPr="00000000" w14:paraId="000000BB">
      <w:pPr>
        <w:numPr>
          <w:ilvl w:val="0"/>
          <w:numId w:val="2"/>
        </w:numPr>
        <w:ind w:left="720" w:hanging="360"/>
        <w:rPr>
          <w:u w:val="none"/>
        </w:rPr>
      </w:pPr>
      <w:r w:rsidDel="00000000" w:rsidR="00000000" w:rsidRPr="00000000">
        <w:rPr>
          <w:rtl w:val="0"/>
        </w:rPr>
        <w:t xml:space="preserve">Stronger partnerships with Utrecht cultural institutions</w:t>
      </w:r>
    </w:p>
    <w:p w:rsidR="00000000" w:rsidDel="00000000" w:rsidP="00000000" w:rsidRDefault="00000000" w:rsidRPr="00000000" w14:paraId="000000BC">
      <w:pPr>
        <w:numPr>
          <w:ilvl w:val="0"/>
          <w:numId w:val="2"/>
        </w:numPr>
        <w:ind w:left="720" w:hanging="360"/>
        <w:rPr>
          <w:u w:val="none"/>
        </w:rPr>
      </w:pPr>
      <w:r w:rsidDel="00000000" w:rsidR="00000000" w:rsidRPr="00000000">
        <w:rPr>
          <w:rtl w:val="0"/>
        </w:rPr>
        <w:t xml:space="preserve">Improving documentation and handover processes</w:t>
      </w:r>
    </w:p>
    <w:p w:rsidR="00000000" w:rsidDel="00000000" w:rsidP="00000000" w:rsidRDefault="00000000" w:rsidRPr="00000000" w14:paraId="000000BD">
      <w:pPr>
        <w:numPr>
          <w:ilvl w:val="0"/>
          <w:numId w:val="2"/>
        </w:numPr>
        <w:ind w:left="720" w:hanging="360"/>
        <w:rPr>
          <w:u w:val="none"/>
        </w:rPr>
      </w:pPr>
      <w:r w:rsidDel="00000000" w:rsidR="00000000" w:rsidRPr="00000000">
        <w:rPr>
          <w:rtl w:val="0"/>
        </w:rPr>
        <w:t xml:space="preserve">More casual/low-threshold events</w:t>
      </w:r>
    </w:p>
    <w:p w:rsidR="00000000" w:rsidDel="00000000" w:rsidP="00000000" w:rsidRDefault="00000000" w:rsidRPr="00000000" w14:paraId="000000BE">
      <w:pPr>
        <w:pStyle w:val="Heading3"/>
        <w:rPr/>
      </w:pPr>
      <w:bookmarkStart w:colFirst="0" w:colLast="0" w:name="_wz55m2yu0j0" w:id="26"/>
      <w:bookmarkEnd w:id="26"/>
      <w:r w:rsidDel="00000000" w:rsidR="00000000" w:rsidRPr="00000000">
        <w:rPr>
          <w:rtl w:val="0"/>
        </w:rPr>
        <w:t xml:space="preserve">Threats</w:t>
      </w:r>
    </w:p>
    <w:p w:rsidR="00000000" w:rsidDel="00000000" w:rsidP="00000000" w:rsidRDefault="00000000" w:rsidRPr="00000000" w14:paraId="000000BF">
      <w:pPr>
        <w:numPr>
          <w:ilvl w:val="0"/>
          <w:numId w:val="24"/>
        </w:numPr>
        <w:ind w:left="720" w:hanging="360"/>
        <w:rPr>
          <w:u w:val="none"/>
        </w:rPr>
      </w:pPr>
      <w:r w:rsidDel="00000000" w:rsidR="00000000" w:rsidRPr="00000000">
        <w:rPr>
          <w:rtl w:val="0"/>
        </w:rPr>
        <w:t xml:space="preserve">Burnout of active members</w:t>
      </w:r>
    </w:p>
    <w:p w:rsidR="00000000" w:rsidDel="00000000" w:rsidP="00000000" w:rsidRDefault="00000000" w:rsidRPr="00000000" w14:paraId="000000C0">
      <w:pPr>
        <w:numPr>
          <w:ilvl w:val="0"/>
          <w:numId w:val="24"/>
        </w:numPr>
        <w:ind w:left="720" w:hanging="360"/>
        <w:rPr>
          <w:u w:val="none"/>
        </w:rPr>
      </w:pPr>
      <w:r w:rsidDel="00000000" w:rsidR="00000000" w:rsidRPr="00000000">
        <w:rPr>
          <w:rtl w:val="0"/>
        </w:rPr>
        <w:t xml:space="preserve">Rising event costs</w:t>
      </w:r>
    </w:p>
    <w:p w:rsidR="00000000" w:rsidDel="00000000" w:rsidP="00000000" w:rsidRDefault="00000000" w:rsidRPr="00000000" w14:paraId="000000C1">
      <w:pPr>
        <w:numPr>
          <w:ilvl w:val="0"/>
          <w:numId w:val="24"/>
        </w:numPr>
        <w:ind w:left="720" w:hanging="360"/>
        <w:rPr>
          <w:u w:val="none"/>
        </w:rPr>
      </w:pPr>
      <w:r w:rsidDel="00000000" w:rsidR="00000000" w:rsidRPr="00000000">
        <w:rPr>
          <w:rtl w:val="0"/>
        </w:rPr>
        <w:t xml:space="preserve">Dependence on a small core of volunteers</w:t>
      </w:r>
    </w:p>
    <w:p w:rsidR="00000000" w:rsidDel="00000000" w:rsidP="00000000" w:rsidRDefault="00000000" w:rsidRPr="00000000" w14:paraId="000000C2">
      <w:pPr>
        <w:numPr>
          <w:ilvl w:val="0"/>
          <w:numId w:val="24"/>
        </w:numPr>
        <w:ind w:left="720" w:hanging="360"/>
        <w:rPr>
          <w:u w:val="none"/>
        </w:rPr>
      </w:pPr>
      <w:r w:rsidDel="00000000" w:rsidR="00000000" w:rsidRPr="00000000">
        <w:rPr>
          <w:rtl w:val="0"/>
        </w:rPr>
        <w:t xml:space="preserve">Loss of continuity without proper documentation</w:t>
      </w:r>
    </w:p>
    <w:p w:rsidR="00000000" w:rsidDel="00000000" w:rsidP="00000000" w:rsidRDefault="00000000" w:rsidRPr="00000000" w14:paraId="000000C3">
      <w:pPr>
        <w:numPr>
          <w:ilvl w:val="0"/>
          <w:numId w:val="24"/>
        </w:numPr>
        <w:ind w:left="720" w:hanging="360"/>
        <w:rPr>
          <w:u w:val="none"/>
        </w:rPr>
      </w:pPr>
      <w:r w:rsidDel="00000000" w:rsidR="00000000" w:rsidRPr="00000000">
        <w:rPr>
          <w:rtl w:val="0"/>
        </w:rPr>
        <w:t xml:space="preserve">Scheduling conflicts due to block system</w:t>
      </w:r>
    </w:p>
    <w:p w:rsidR="00000000" w:rsidDel="00000000" w:rsidP="00000000" w:rsidRDefault="00000000" w:rsidRPr="00000000" w14:paraId="000000C4">
      <w:pPr>
        <w:rPr/>
      </w:pPr>
      <w:r w:rsidDel="00000000" w:rsidR="00000000" w:rsidRPr="00000000">
        <w:rPr>
          <w:rtl w:val="0"/>
        </w:rPr>
      </w:r>
    </w:p>
    <w:p w:rsidR="00000000" w:rsidDel="00000000" w:rsidP="00000000" w:rsidRDefault="00000000" w:rsidRPr="00000000" w14:paraId="000000C5">
      <w:pPr>
        <w:rPr/>
      </w:pPr>
      <w:r w:rsidDel="00000000" w:rsidR="00000000" w:rsidRPr="00000000">
        <w:rPr>
          <w:rtl w:val="0"/>
        </w:rPr>
      </w:r>
    </w:p>
    <w:p w:rsidR="00000000" w:rsidDel="00000000" w:rsidP="00000000" w:rsidRDefault="00000000" w:rsidRPr="00000000" w14:paraId="000000C6">
      <w:pPr>
        <w:pStyle w:val="Heading1"/>
        <w:rPr/>
      </w:pPr>
      <w:bookmarkStart w:colFirst="0" w:colLast="0" w:name="_4g2uywpbcn9t" w:id="27"/>
      <w:bookmarkEnd w:id="27"/>
      <w:r w:rsidDel="00000000" w:rsidR="00000000" w:rsidRPr="00000000">
        <w:rPr>
          <w:rtl w:val="0"/>
        </w:rPr>
        <w:t xml:space="preserve">4. Strategic Goals for 2026-2029</w:t>
      </w:r>
    </w:p>
    <w:p w:rsidR="00000000" w:rsidDel="00000000" w:rsidP="00000000" w:rsidRDefault="00000000" w:rsidRPr="00000000" w14:paraId="000000C7">
      <w:pPr>
        <w:pStyle w:val="Heading2"/>
        <w:rPr/>
      </w:pPr>
      <w:bookmarkStart w:colFirst="0" w:colLast="0" w:name="_uu4dwgpagf35" w:id="28"/>
      <w:bookmarkEnd w:id="28"/>
      <w:r w:rsidDel="00000000" w:rsidR="00000000" w:rsidRPr="00000000">
        <w:rPr>
          <w:rtl w:val="0"/>
        </w:rPr>
      </w:r>
    </w:p>
    <w:p w:rsidR="00000000" w:rsidDel="00000000" w:rsidP="00000000" w:rsidRDefault="00000000" w:rsidRPr="00000000" w14:paraId="000000C8">
      <w:pPr>
        <w:pStyle w:val="Heading2"/>
        <w:rPr/>
      </w:pPr>
      <w:bookmarkStart w:colFirst="0" w:colLast="0" w:name="_savxxwewnjd3" w:id="29"/>
      <w:bookmarkEnd w:id="29"/>
      <w:r w:rsidDel="00000000" w:rsidR="00000000" w:rsidRPr="00000000">
        <w:rPr>
          <w:rtl w:val="0"/>
        </w:rPr>
        <w:t xml:space="preserve">4.1 Overall Direction for the Next Three Years</w:t>
      </w:r>
    </w:p>
    <w:p w:rsidR="00000000" w:rsidDel="00000000" w:rsidP="00000000" w:rsidRDefault="00000000" w:rsidRPr="00000000" w14:paraId="000000C9">
      <w:pPr>
        <w:ind w:firstLine="720"/>
        <w:rPr/>
      </w:pPr>
      <w:r w:rsidDel="00000000" w:rsidR="00000000" w:rsidRPr="00000000">
        <w:rPr>
          <w:rtl w:val="0"/>
        </w:rPr>
        <w:t xml:space="preserve">The general direction for this period focuses on stability and gradual improvement. Euphorion aims to:</w:t>
      </w:r>
    </w:p>
    <w:p w:rsidR="00000000" w:rsidDel="00000000" w:rsidP="00000000" w:rsidRDefault="00000000" w:rsidRPr="00000000" w14:paraId="000000CA">
      <w:pPr>
        <w:numPr>
          <w:ilvl w:val="0"/>
          <w:numId w:val="4"/>
        </w:numPr>
        <w:ind w:left="720" w:hanging="360"/>
        <w:rPr/>
      </w:pPr>
      <w:r w:rsidDel="00000000" w:rsidR="00000000" w:rsidRPr="00000000">
        <w:rPr>
          <w:rtl w:val="0"/>
        </w:rPr>
        <w:t xml:space="preserve">maintain a predictable but flexible structure for academic and social events</w:t>
      </w:r>
    </w:p>
    <w:p w:rsidR="00000000" w:rsidDel="00000000" w:rsidP="00000000" w:rsidRDefault="00000000" w:rsidRPr="00000000" w14:paraId="000000CB">
      <w:pPr>
        <w:numPr>
          <w:ilvl w:val="0"/>
          <w:numId w:val="4"/>
        </w:numPr>
        <w:ind w:left="720" w:hanging="360"/>
        <w:rPr/>
      </w:pPr>
      <w:r w:rsidDel="00000000" w:rsidR="00000000" w:rsidRPr="00000000">
        <w:rPr>
          <w:rtl w:val="0"/>
        </w:rPr>
        <w:t xml:space="preserve">strengthen communication and branding in a realistic, low-pressure way</w:t>
      </w:r>
    </w:p>
    <w:p w:rsidR="00000000" w:rsidDel="00000000" w:rsidP="00000000" w:rsidRDefault="00000000" w:rsidRPr="00000000" w14:paraId="000000CC">
      <w:pPr>
        <w:numPr>
          <w:ilvl w:val="0"/>
          <w:numId w:val="4"/>
        </w:numPr>
        <w:ind w:left="720" w:hanging="360"/>
        <w:rPr/>
      </w:pPr>
      <w:r w:rsidDel="00000000" w:rsidR="00000000" w:rsidRPr="00000000">
        <w:rPr>
          <w:rtl w:val="0"/>
        </w:rPr>
        <w:t xml:space="preserve">expand engagement among Master’s students</w:t>
      </w:r>
    </w:p>
    <w:p w:rsidR="00000000" w:rsidDel="00000000" w:rsidP="00000000" w:rsidRDefault="00000000" w:rsidRPr="00000000" w14:paraId="000000CD">
      <w:pPr>
        <w:numPr>
          <w:ilvl w:val="0"/>
          <w:numId w:val="4"/>
        </w:numPr>
        <w:ind w:left="720" w:hanging="360"/>
        <w:rPr/>
      </w:pPr>
      <w:r w:rsidDel="00000000" w:rsidR="00000000" w:rsidRPr="00000000">
        <w:rPr>
          <w:rtl w:val="0"/>
        </w:rPr>
        <w:t xml:space="preserve">support committees with clearer structures and better documentation</w:t>
      </w:r>
    </w:p>
    <w:p w:rsidR="00000000" w:rsidDel="00000000" w:rsidP="00000000" w:rsidRDefault="00000000" w:rsidRPr="00000000" w14:paraId="000000CE">
      <w:pPr>
        <w:numPr>
          <w:ilvl w:val="0"/>
          <w:numId w:val="4"/>
        </w:numPr>
        <w:ind w:left="720" w:hanging="360"/>
        <w:rPr/>
      </w:pPr>
      <w:r w:rsidDel="00000000" w:rsidR="00000000" w:rsidRPr="00000000">
        <w:rPr>
          <w:rtl w:val="0"/>
        </w:rPr>
        <w:t xml:space="preserve">nurture a welcoming, safe community where everyone feels at home</w:t>
      </w:r>
    </w:p>
    <w:p w:rsidR="00000000" w:rsidDel="00000000" w:rsidP="00000000" w:rsidRDefault="00000000" w:rsidRPr="00000000" w14:paraId="000000CF">
      <w:pPr>
        <w:rPr/>
      </w:pPr>
      <w:r w:rsidDel="00000000" w:rsidR="00000000" w:rsidRPr="00000000">
        <w:rPr>
          <w:rtl w:val="0"/>
        </w:rPr>
        <w:t xml:space="preserve">Future boards are encouraged to build on what works while adjusting the details to their capacities.</w:t>
      </w:r>
    </w:p>
    <w:p w:rsidR="00000000" w:rsidDel="00000000" w:rsidP="00000000" w:rsidRDefault="00000000" w:rsidRPr="00000000" w14:paraId="000000D0">
      <w:pPr>
        <w:rPr/>
      </w:pPr>
      <w:r w:rsidDel="00000000" w:rsidR="00000000" w:rsidRPr="00000000">
        <w:rPr>
          <w:rtl w:val="0"/>
        </w:rPr>
      </w:r>
    </w:p>
    <w:p w:rsidR="00000000" w:rsidDel="00000000" w:rsidP="00000000" w:rsidRDefault="00000000" w:rsidRPr="00000000" w14:paraId="000000D1">
      <w:pPr>
        <w:pStyle w:val="Heading2"/>
        <w:rPr/>
      </w:pPr>
      <w:bookmarkStart w:colFirst="0" w:colLast="0" w:name="_ffiqslvk337o" w:id="30"/>
      <w:bookmarkEnd w:id="30"/>
      <w:r w:rsidDel="00000000" w:rsidR="00000000" w:rsidRPr="00000000">
        <w:rPr>
          <w:rtl w:val="0"/>
        </w:rPr>
        <w:t xml:space="preserve">4.2 Key Areas of Focus</w:t>
      </w:r>
    </w:p>
    <w:p w:rsidR="00000000" w:rsidDel="00000000" w:rsidP="00000000" w:rsidRDefault="00000000" w:rsidRPr="00000000" w14:paraId="000000D2">
      <w:pPr>
        <w:rPr/>
      </w:pPr>
      <w:r w:rsidDel="00000000" w:rsidR="00000000" w:rsidRPr="00000000">
        <w:rPr>
          <w:rtl w:val="0"/>
        </w:rPr>
        <w:tab/>
        <w:t xml:space="preserve">- Academic &amp; Literary programming</w:t>
      </w:r>
    </w:p>
    <w:p w:rsidR="00000000" w:rsidDel="00000000" w:rsidP="00000000" w:rsidRDefault="00000000" w:rsidRPr="00000000" w14:paraId="000000D3">
      <w:pPr>
        <w:ind w:firstLine="720"/>
        <w:rPr/>
      </w:pPr>
      <w:r w:rsidDel="00000000" w:rsidR="00000000" w:rsidRPr="00000000">
        <w:rPr>
          <w:rtl w:val="0"/>
        </w:rPr>
        <w:t xml:space="preserve">We aim to maintain a consistent academic backbone with recurring events such as guest lectures, study sessions, Cake &amp; Caracal evenings, reading nights, and book club meetings.</w:t>
      </w:r>
    </w:p>
    <w:p w:rsidR="00000000" w:rsidDel="00000000" w:rsidP="00000000" w:rsidRDefault="00000000" w:rsidRPr="00000000" w14:paraId="000000D4">
      <w:pPr>
        <w:ind w:firstLine="720"/>
        <w:rPr/>
      </w:pPr>
      <w:r w:rsidDel="00000000" w:rsidR="00000000" w:rsidRPr="00000000">
        <w:rPr>
          <w:rtl w:val="0"/>
        </w:rPr>
        <w:t xml:space="preserve">For Master’s students, Euphorion can organise a separate introduction activity early in the year to introduce the association and encourage participation in committees and events.</w:t>
      </w:r>
    </w:p>
    <w:p w:rsidR="00000000" w:rsidDel="00000000" w:rsidP="00000000" w:rsidRDefault="00000000" w:rsidRPr="00000000" w14:paraId="000000D5">
      <w:pPr>
        <w:ind w:firstLine="720"/>
        <w:rPr/>
      </w:pPr>
      <w:r w:rsidDel="00000000" w:rsidR="00000000" w:rsidRPr="00000000">
        <w:rPr>
          <w:rtl w:val="0"/>
        </w:rPr>
        <w:t xml:space="preserve">The goal is to strike a balance between structured programming and creative, low-threshold academic activities.</w:t>
      </w:r>
      <w:r w:rsidDel="00000000" w:rsidR="00000000" w:rsidRPr="00000000">
        <w:rPr>
          <w:rtl w:val="0"/>
        </w:rPr>
      </w:r>
    </w:p>
    <w:p w:rsidR="00000000" w:rsidDel="00000000" w:rsidP="00000000" w:rsidRDefault="00000000" w:rsidRPr="00000000" w14:paraId="000000D6">
      <w:pPr>
        <w:rPr/>
      </w:pPr>
      <w:r w:rsidDel="00000000" w:rsidR="00000000" w:rsidRPr="00000000">
        <w:rPr>
          <w:rtl w:val="0"/>
        </w:rPr>
        <w:tab/>
        <w:t xml:space="preserve">- Social community building &amp; inclusion</w:t>
      </w:r>
    </w:p>
    <w:p w:rsidR="00000000" w:rsidDel="00000000" w:rsidP="00000000" w:rsidRDefault="00000000" w:rsidRPr="00000000" w14:paraId="000000D7">
      <w:pPr>
        <w:ind w:firstLine="720"/>
        <w:rPr/>
      </w:pPr>
      <w:r w:rsidDel="00000000" w:rsidR="00000000" w:rsidRPr="00000000">
        <w:rPr>
          <w:rtl w:val="0"/>
        </w:rPr>
        <w:t xml:space="preserve">Euphorion will continue to foster a friendly, open community by offering a steady event rhythm that brings members together. At the same time, we aim to make participation easy and accessible by communicating clearly, keeping events approachable, and creating an atmosphere where every member feels welcome to join in — whether they come often or only occasionally.</w:t>
      </w:r>
    </w:p>
    <w:p w:rsidR="00000000" w:rsidDel="00000000" w:rsidP="00000000" w:rsidRDefault="00000000" w:rsidRPr="00000000" w14:paraId="000000D8">
      <w:pPr>
        <w:rPr/>
      </w:pPr>
      <w:r w:rsidDel="00000000" w:rsidR="00000000" w:rsidRPr="00000000">
        <w:rPr>
          <w:rtl w:val="0"/>
        </w:rPr>
        <w:tab/>
        <w:t xml:space="preserve">- Communication &amp; visibility</w:t>
      </w:r>
    </w:p>
    <w:p w:rsidR="00000000" w:rsidDel="00000000" w:rsidP="00000000" w:rsidRDefault="00000000" w:rsidRPr="00000000" w14:paraId="000000D9">
      <w:pPr>
        <w:ind w:firstLine="720"/>
        <w:rPr/>
      </w:pPr>
      <w:r w:rsidDel="00000000" w:rsidR="00000000" w:rsidRPr="00000000">
        <w:rPr>
          <w:rtl w:val="0"/>
        </w:rPr>
        <w:t xml:space="preserve">We want to improve clarity and consistency across our platforms — Instagram, WhatsApp, posters, and the website. Event reminders and short recaps help keep members informed and engaged. Branding should remain coherent but not overly strict.</w:t>
      </w:r>
    </w:p>
    <w:p w:rsidR="00000000" w:rsidDel="00000000" w:rsidP="00000000" w:rsidRDefault="00000000" w:rsidRPr="00000000" w14:paraId="000000DA">
      <w:pPr>
        <w:rPr/>
      </w:pPr>
      <w:r w:rsidDel="00000000" w:rsidR="00000000" w:rsidRPr="00000000">
        <w:rPr>
          <w:rtl w:val="0"/>
        </w:rPr>
        <w:tab/>
        <w:t xml:space="preserve">- Organizational sustainability</w:t>
      </w:r>
    </w:p>
    <w:p w:rsidR="00000000" w:rsidDel="00000000" w:rsidP="00000000" w:rsidRDefault="00000000" w:rsidRPr="00000000" w14:paraId="000000DB">
      <w:pPr>
        <w:rPr/>
      </w:pPr>
      <w:r w:rsidDel="00000000" w:rsidR="00000000" w:rsidRPr="00000000">
        <w:rPr>
          <w:rtl w:val="0"/>
        </w:rPr>
        <w:t xml:space="preserve">Better documentation, clearer committee structures, and improved handovers will help future boards avoid starting from scratch. Sharing knowledge and keeping reasonable workloads are essential to preventing burnout.</w:t>
      </w:r>
    </w:p>
    <w:p w:rsidR="00000000" w:rsidDel="00000000" w:rsidP="00000000" w:rsidRDefault="00000000" w:rsidRPr="00000000" w14:paraId="000000DC">
      <w:pPr>
        <w:rPr/>
      </w:pPr>
      <w:r w:rsidDel="00000000" w:rsidR="00000000" w:rsidRPr="00000000">
        <w:rPr>
          <w:rtl w:val="0"/>
        </w:rPr>
      </w:r>
    </w:p>
    <w:p w:rsidR="00000000" w:rsidDel="00000000" w:rsidP="00000000" w:rsidRDefault="00000000" w:rsidRPr="00000000" w14:paraId="000000DD">
      <w:pPr>
        <w:pStyle w:val="Heading2"/>
        <w:rPr/>
      </w:pPr>
      <w:bookmarkStart w:colFirst="0" w:colLast="0" w:name="_qs7xm8bqn82z" w:id="31"/>
      <w:bookmarkEnd w:id="31"/>
      <w:r w:rsidDel="00000000" w:rsidR="00000000" w:rsidRPr="00000000">
        <w:rPr>
          <w:rtl w:val="0"/>
        </w:rPr>
        <w:t xml:space="preserve">4.3 Indicators of Success </w:t>
      </w:r>
    </w:p>
    <w:p w:rsidR="00000000" w:rsidDel="00000000" w:rsidP="00000000" w:rsidRDefault="00000000" w:rsidRPr="00000000" w14:paraId="000000DE">
      <w:pPr>
        <w:rPr/>
      </w:pPr>
      <w:r w:rsidDel="00000000" w:rsidR="00000000" w:rsidRPr="00000000">
        <w:rPr>
          <w:rtl w:val="0"/>
        </w:rPr>
        <w:t xml:space="preserve">Indicators remain light but meaningful, for example:</w:t>
      </w:r>
    </w:p>
    <w:p w:rsidR="00000000" w:rsidDel="00000000" w:rsidP="00000000" w:rsidRDefault="00000000" w:rsidRPr="00000000" w14:paraId="000000DF">
      <w:pPr>
        <w:numPr>
          <w:ilvl w:val="0"/>
          <w:numId w:val="3"/>
        </w:numPr>
        <w:ind w:left="720" w:hanging="360"/>
        <w:rPr/>
      </w:pPr>
      <w:r w:rsidDel="00000000" w:rsidR="00000000" w:rsidRPr="00000000">
        <w:rPr>
          <w:rtl w:val="0"/>
        </w:rPr>
        <w:t xml:space="preserve">Steady attendance at guest lectures, Cake &amp; Caracal, and museum visits</w:t>
      </w:r>
    </w:p>
    <w:p w:rsidR="00000000" w:rsidDel="00000000" w:rsidP="00000000" w:rsidRDefault="00000000" w:rsidRPr="00000000" w14:paraId="000000E0">
      <w:pPr>
        <w:numPr>
          <w:ilvl w:val="0"/>
          <w:numId w:val="3"/>
        </w:numPr>
        <w:ind w:left="720" w:hanging="360"/>
        <w:rPr/>
      </w:pPr>
      <w:r w:rsidDel="00000000" w:rsidR="00000000" w:rsidRPr="00000000">
        <w:rPr>
          <w:rtl w:val="0"/>
        </w:rPr>
        <w:t xml:space="preserve">Master’s students attending intro events or joining committees</w:t>
      </w:r>
    </w:p>
    <w:p w:rsidR="00000000" w:rsidDel="00000000" w:rsidP="00000000" w:rsidRDefault="00000000" w:rsidRPr="00000000" w14:paraId="000000E1">
      <w:pPr>
        <w:numPr>
          <w:ilvl w:val="0"/>
          <w:numId w:val="3"/>
        </w:numPr>
        <w:ind w:left="720" w:hanging="360"/>
        <w:rPr/>
      </w:pPr>
      <w:r w:rsidDel="00000000" w:rsidR="00000000" w:rsidRPr="00000000">
        <w:rPr>
          <w:rtl w:val="0"/>
        </w:rPr>
        <w:t xml:space="preserve">Committees meeting their goal of roughly one event per month</w:t>
      </w:r>
    </w:p>
    <w:p w:rsidR="00000000" w:rsidDel="00000000" w:rsidP="00000000" w:rsidRDefault="00000000" w:rsidRPr="00000000" w14:paraId="000000E2">
      <w:pPr>
        <w:numPr>
          <w:ilvl w:val="0"/>
          <w:numId w:val="3"/>
        </w:numPr>
        <w:ind w:left="720" w:hanging="360"/>
        <w:rPr/>
      </w:pPr>
      <w:r w:rsidDel="00000000" w:rsidR="00000000" w:rsidRPr="00000000">
        <w:rPr>
          <w:rtl w:val="0"/>
        </w:rPr>
        <w:t xml:space="preserve">More consistent posting on social media</w:t>
      </w:r>
    </w:p>
    <w:p w:rsidR="00000000" w:rsidDel="00000000" w:rsidP="00000000" w:rsidRDefault="00000000" w:rsidRPr="00000000" w14:paraId="000000E3">
      <w:pPr>
        <w:numPr>
          <w:ilvl w:val="0"/>
          <w:numId w:val="3"/>
        </w:numPr>
        <w:ind w:left="720" w:hanging="360"/>
        <w:rPr/>
      </w:pPr>
      <w:r w:rsidDel="00000000" w:rsidR="00000000" w:rsidRPr="00000000">
        <w:rPr>
          <w:rtl w:val="0"/>
        </w:rPr>
        <w:t xml:space="preserve">Fewer last-minute organisational issues</w:t>
      </w:r>
    </w:p>
    <w:p w:rsidR="00000000" w:rsidDel="00000000" w:rsidP="00000000" w:rsidRDefault="00000000" w:rsidRPr="00000000" w14:paraId="000000E4">
      <w:pPr>
        <w:numPr>
          <w:ilvl w:val="0"/>
          <w:numId w:val="3"/>
        </w:numPr>
        <w:ind w:left="720" w:hanging="360"/>
        <w:rPr/>
      </w:pPr>
      <w:r w:rsidDel="00000000" w:rsidR="00000000" w:rsidRPr="00000000">
        <w:rPr>
          <w:rtl w:val="0"/>
        </w:rPr>
        <w:t xml:space="preserve">Smoother transitions between boards</w:t>
        <w:br w:type="textWrapping"/>
      </w:r>
    </w:p>
    <w:p w:rsidR="00000000" w:rsidDel="00000000" w:rsidP="00000000" w:rsidRDefault="00000000" w:rsidRPr="00000000" w14:paraId="000000E5">
      <w:pPr>
        <w:pStyle w:val="Heading1"/>
        <w:rPr/>
      </w:pPr>
      <w:bookmarkStart w:colFirst="0" w:colLast="0" w:name="_smpxr2o50ceh" w:id="32"/>
      <w:bookmarkEnd w:id="32"/>
      <w:r w:rsidDel="00000000" w:rsidR="00000000" w:rsidRPr="00000000">
        <w:rPr>
          <w:rtl w:val="0"/>
        </w:rPr>
        <w:t xml:space="preserve">5. Academic &amp; Cultural Activities </w:t>
      </w:r>
    </w:p>
    <w:p w:rsidR="00000000" w:rsidDel="00000000" w:rsidP="00000000" w:rsidRDefault="00000000" w:rsidRPr="00000000" w14:paraId="000000E6">
      <w:pPr>
        <w:pStyle w:val="Heading2"/>
        <w:rPr/>
      </w:pPr>
      <w:bookmarkStart w:colFirst="0" w:colLast="0" w:name="_uy1f5hsbh8w2" w:id="33"/>
      <w:bookmarkEnd w:id="33"/>
      <w:r w:rsidDel="00000000" w:rsidR="00000000" w:rsidRPr="00000000">
        <w:rPr>
          <w:rtl w:val="0"/>
        </w:rPr>
      </w:r>
    </w:p>
    <w:p w:rsidR="00000000" w:rsidDel="00000000" w:rsidP="00000000" w:rsidRDefault="00000000" w:rsidRPr="00000000" w14:paraId="000000E7">
      <w:pPr>
        <w:pStyle w:val="Heading2"/>
        <w:rPr/>
      </w:pPr>
      <w:bookmarkStart w:colFirst="0" w:colLast="0" w:name="_z9j30wpfz0f7" w:id="34"/>
      <w:bookmarkEnd w:id="34"/>
      <w:r w:rsidDel="00000000" w:rsidR="00000000" w:rsidRPr="00000000">
        <w:rPr>
          <w:rtl w:val="0"/>
        </w:rPr>
        <w:t xml:space="preserve">5.1 Core Academic Events</w:t>
      </w:r>
    </w:p>
    <w:p w:rsidR="00000000" w:rsidDel="00000000" w:rsidP="00000000" w:rsidRDefault="00000000" w:rsidRPr="00000000" w14:paraId="000000E8">
      <w:pPr>
        <w:ind w:firstLine="720"/>
        <w:rPr/>
      </w:pPr>
      <w:r w:rsidDel="00000000" w:rsidR="00000000" w:rsidRPr="00000000">
        <w:rPr>
          <w:rtl w:val="0"/>
        </w:rPr>
        <w:t xml:space="preserve">Euphorion’s academic identity is built on a set of recurring activities that members know and recognize each block. These include:</w:t>
      </w:r>
    </w:p>
    <w:p w:rsidR="00000000" w:rsidDel="00000000" w:rsidP="00000000" w:rsidRDefault="00000000" w:rsidRPr="00000000" w14:paraId="000000E9">
      <w:pPr>
        <w:numPr>
          <w:ilvl w:val="0"/>
          <w:numId w:val="8"/>
        </w:numPr>
        <w:ind w:left="720" w:hanging="360"/>
        <w:rPr/>
      </w:pPr>
      <w:r w:rsidDel="00000000" w:rsidR="00000000" w:rsidRPr="00000000">
        <w:rPr>
          <w:rtl w:val="0"/>
        </w:rPr>
        <w:t xml:space="preserve">Guest lectures from UU professors and occasionally external speakers</w:t>
      </w:r>
    </w:p>
    <w:p w:rsidR="00000000" w:rsidDel="00000000" w:rsidP="00000000" w:rsidRDefault="00000000" w:rsidRPr="00000000" w14:paraId="000000EA">
      <w:pPr>
        <w:numPr>
          <w:ilvl w:val="0"/>
          <w:numId w:val="8"/>
        </w:numPr>
        <w:ind w:left="720" w:hanging="360"/>
        <w:rPr/>
      </w:pPr>
      <w:r w:rsidDel="00000000" w:rsidR="00000000" w:rsidRPr="00000000">
        <w:rPr>
          <w:rtl w:val="0"/>
        </w:rPr>
        <w:t xml:space="preserve">Cake &amp; Caracal sessions, offering informal academic discussions</w:t>
      </w:r>
    </w:p>
    <w:p w:rsidR="00000000" w:rsidDel="00000000" w:rsidP="00000000" w:rsidRDefault="00000000" w:rsidRPr="00000000" w14:paraId="000000EB">
      <w:pPr>
        <w:numPr>
          <w:ilvl w:val="0"/>
          <w:numId w:val="8"/>
        </w:numPr>
        <w:ind w:left="720" w:hanging="360"/>
        <w:rPr/>
      </w:pPr>
      <w:r w:rsidDel="00000000" w:rsidR="00000000" w:rsidRPr="00000000">
        <w:rPr>
          <w:rtl w:val="0"/>
        </w:rPr>
        <w:t xml:space="preserve">Book club meetings organised by the Literature &amp; Film Committee</w:t>
      </w:r>
    </w:p>
    <w:p w:rsidR="00000000" w:rsidDel="00000000" w:rsidP="00000000" w:rsidRDefault="00000000" w:rsidRPr="00000000" w14:paraId="000000EC">
      <w:pPr>
        <w:numPr>
          <w:ilvl w:val="0"/>
          <w:numId w:val="8"/>
        </w:numPr>
        <w:ind w:left="720" w:hanging="360"/>
        <w:rPr/>
      </w:pPr>
      <w:r w:rsidDel="00000000" w:rsidR="00000000" w:rsidRPr="00000000">
        <w:rPr>
          <w:rtl w:val="0"/>
        </w:rPr>
        <w:t xml:space="preserve">Reading and discussion evenings around themes, genres, or specific authors</w:t>
      </w:r>
    </w:p>
    <w:p w:rsidR="00000000" w:rsidDel="00000000" w:rsidP="00000000" w:rsidRDefault="00000000" w:rsidRPr="00000000" w14:paraId="000000ED">
      <w:pPr>
        <w:numPr>
          <w:ilvl w:val="0"/>
          <w:numId w:val="8"/>
        </w:numPr>
        <w:ind w:left="720" w:hanging="360"/>
        <w:rPr/>
      </w:pPr>
      <w:r w:rsidDel="00000000" w:rsidR="00000000" w:rsidRPr="00000000">
        <w:rPr>
          <w:rtl w:val="0"/>
        </w:rPr>
        <w:t xml:space="preserve">Study sessions during busy academic periods</w:t>
      </w:r>
    </w:p>
    <w:p w:rsidR="00000000" w:rsidDel="00000000" w:rsidP="00000000" w:rsidRDefault="00000000" w:rsidRPr="00000000" w14:paraId="000000EE">
      <w:pPr>
        <w:rPr/>
      </w:pPr>
      <w:r w:rsidDel="00000000" w:rsidR="00000000" w:rsidRPr="00000000">
        <w:rPr>
          <w:rtl w:val="0"/>
        </w:rPr>
        <w:t xml:space="preserve">These events form the academic backbone of the association. The goal for the coming years is to keep these core elements consistent, improve their visibility, and ensure that both Bachelor’s and Master’s students feel represented in the topics and formats offered.</w:t>
      </w:r>
    </w:p>
    <w:p w:rsidR="00000000" w:rsidDel="00000000" w:rsidP="00000000" w:rsidRDefault="00000000" w:rsidRPr="00000000" w14:paraId="000000EF">
      <w:pPr>
        <w:rPr/>
      </w:pPr>
      <w:r w:rsidDel="00000000" w:rsidR="00000000" w:rsidRPr="00000000">
        <w:rPr>
          <w:rtl w:val="0"/>
        </w:rPr>
      </w:r>
    </w:p>
    <w:p w:rsidR="00000000" w:rsidDel="00000000" w:rsidP="00000000" w:rsidRDefault="00000000" w:rsidRPr="00000000" w14:paraId="000000F0">
      <w:pPr>
        <w:pStyle w:val="Heading2"/>
        <w:rPr/>
      </w:pPr>
      <w:bookmarkStart w:colFirst="0" w:colLast="0" w:name="_arzfft8ifgtz" w:id="35"/>
      <w:bookmarkEnd w:id="35"/>
      <w:r w:rsidDel="00000000" w:rsidR="00000000" w:rsidRPr="00000000">
        <w:rPr>
          <w:rtl w:val="0"/>
        </w:rPr>
        <w:t xml:space="preserve">5.2 Excursions</w:t>
      </w:r>
    </w:p>
    <w:p w:rsidR="00000000" w:rsidDel="00000000" w:rsidP="00000000" w:rsidRDefault="00000000" w:rsidRPr="00000000" w14:paraId="000000F1">
      <w:pPr>
        <w:ind w:firstLine="720"/>
        <w:rPr/>
      </w:pPr>
      <w:r w:rsidDel="00000000" w:rsidR="00000000" w:rsidRPr="00000000">
        <w:rPr>
          <w:rtl w:val="0"/>
        </w:rPr>
        <w:t xml:space="preserve">Excursions remain an important way for members to experience literature and culture beyond the university environment. These may include:</w:t>
      </w:r>
    </w:p>
    <w:p w:rsidR="00000000" w:rsidDel="00000000" w:rsidP="00000000" w:rsidRDefault="00000000" w:rsidRPr="00000000" w14:paraId="000000F2">
      <w:pPr>
        <w:numPr>
          <w:ilvl w:val="0"/>
          <w:numId w:val="11"/>
        </w:numPr>
        <w:ind w:left="720" w:hanging="360"/>
        <w:rPr/>
      </w:pPr>
      <w:r w:rsidDel="00000000" w:rsidR="00000000" w:rsidRPr="00000000">
        <w:rPr>
          <w:rtl w:val="0"/>
        </w:rPr>
        <w:t xml:space="preserve">museum visits (e.g., literature- or art-related exhibitions)</w:t>
      </w:r>
    </w:p>
    <w:p w:rsidR="00000000" w:rsidDel="00000000" w:rsidP="00000000" w:rsidRDefault="00000000" w:rsidRPr="00000000" w14:paraId="000000F3">
      <w:pPr>
        <w:numPr>
          <w:ilvl w:val="0"/>
          <w:numId w:val="11"/>
        </w:numPr>
        <w:ind w:left="720" w:hanging="360"/>
        <w:rPr/>
      </w:pPr>
      <w:r w:rsidDel="00000000" w:rsidR="00000000" w:rsidRPr="00000000">
        <w:rPr>
          <w:rtl w:val="0"/>
        </w:rPr>
        <w:t xml:space="preserve">archive tours</w:t>
      </w:r>
    </w:p>
    <w:p w:rsidR="00000000" w:rsidDel="00000000" w:rsidP="00000000" w:rsidRDefault="00000000" w:rsidRPr="00000000" w14:paraId="000000F4">
      <w:pPr>
        <w:numPr>
          <w:ilvl w:val="0"/>
          <w:numId w:val="11"/>
        </w:numPr>
        <w:ind w:left="720" w:hanging="360"/>
        <w:rPr/>
      </w:pPr>
      <w:r w:rsidDel="00000000" w:rsidR="00000000" w:rsidRPr="00000000">
        <w:rPr>
          <w:rtl w:val="0"/>
        </w:rPr>
        <w:t xml:space="preserve">theatre visits</w:t>
      </w:r>
    </w:p>
    <w:p w:rsidR="00000000" w:rsidDel="00000000" w:rsidP="00000000" w:rsidRDefault="00000000" w:rsidRPr="00000000" w14:paraId="000000F5">
      <w:pPr>
        <w:numPr>
          <w:ilvl w:val="0"/>
          <w:numId w:val="11"/>
        </w:numPr>
        <w:ind w:left="720" w:hanging="360"/>
        <w:rPr/>
      </w:pPr>
      <w:r w:rsidDel="00000000" w:rsidR="00000000" w:rsidRPr="00000000">
        <w:rPr>
          <w:rtl w:val="0"/>
        </w:rPr>
        <w:t xml:space="preserve">trips to cultural festivals</w:t>
      </w:r>
    </w:p>
    <w:p w:rsidR="00000000" w:rsidDel="00000000" w:rsidP="00000000" w:rsidRDefault="00000000" w:rsidRPr="00000000" w14:paraId="000000F6">
      <w:pPr>
        <w:numPr>
          <w:ilvl w:val="0"/>
          <w:numId w:val="11"/>
        </w:numPr>
        <w:ind w:left="720" w:hanging="360"/>
        <w:rPr/>
      </w:pPr>
      <w:r w:rsidDel="00000000" w:rsidR="00000000" w:rsidRPr="00000000">
        <w:rPr>
          <w:rtl w:val="0"/>
        </w:rPr>
        <w:t xml:space="preserve">literary city walks or tours in Utrecht and other Dutch cities</w:t>
      </w:r>
    </w:p>
    <w:p w:rsidR="00000000" w:rsidDel="00000000" w:rsidP="00000000" w:rsidRDefault="00000000" w:rsidRPr="00000000" w14:paraId="000000F7">
      <w:pPr>
        <w:rPr/>
      </w:pPr>
      <w:r w:rsidDel="00000000" w:rsidR="00000000" w:rsidRPr="00000000">
        <w:rPr>
          <w:rtl w:val="0"/>
        </w:rPr>
        <w:t xml:space="preserve">The Travel Committee and Theatre &amp; Culture Committee can collaborate on these to balance academic elements with a sense of exploration and fun.</w:t>
      </w:r>
    </w:p>
    <w:p w:rsidR="00000000" w:rsidDel="00000000" w:rsidP="00000000" w:rsidRDefault="00000000" w:rsidRPr="00000000" w14:paraId="000000F8">
      <w:pPr>
        <w:rPr/>
      </w:pPr>
      <w:r w:rsidDel="00000000" w:rsidR="00000000" w:rsidRPr="00000000">
        <w:rPr>
          <w:rtl w:val="0"/>
        </w:rPr>
      </w:r>
    </w:p>
    <w:p w:rsidR="00000000" w:rsidDel="00000000" w:rsidP="00000000" w:rsidRDefault="00000000" w:rsidRPr="00000000" w14:paraId="000000F9">
      <w:pPr>
        <w:pStyle w:val="Heading2"/>
        <w:rPr/>
      </w:pPr>
      <w:bookmarkStart w:colFirst="0" w:colLast="0" w:name="_1sjhjllr6sny" w:id="36"/>
      <w:bookmarkEnd w:id="36"/>
      <w:r w:rsidDel="00000000" w:rsidR="00000000" w:rsidRPr="00000000">
        <w:rPr>
          <w:rtl w:val="0"/>
        </w:rPr>
        <w:t xml:space="preserve">5.3 Collaborations and Departments</w:t>
      </w:r>
    </w:p>
    <w:p w:rsidR="00000000" w:rsidDel="00000000" w:rsidP="00000000" w:rsidRDefault="00000000" w:rsidRPr="00000000" w14:paraId="000000FA">
      <w:pPr>
        <w:rPr/>
      </w:pPr>
      <w:r w:rsidDel="00000000" w:rsidR="00000000" w:rsidRPr="00000000">
        <w:rPr>
          <w:rtl w:val="0"/>
        </w:rPr>
        <w:t xml:space="preserve">Euphorion’s academic programming benefits from continued cooperation with:</w:t>
      </w:r>
    </w:p>
    <w:p w:rsidR="00000000" w:rsidDel="00000000" w:rsidP="00000000" w:rsidRDefault="00000000" w:rsidRPr="00000000" w14:paraId="000000FB">
      <w:pPr>
        <w:numPr>
          <w:ilvl w:val="0"/>
          <w:numId w:val="17"/>
        </w:numPr>
        <w:ind w:left="720" w:hanging="360"/>
        <w:rPr/>
      </w:pPr>
      <w:r w:rsidDel="00000000" w:rsidR="00000000" w:rsidRPr="00000000">
        <w:rPr>
          <w:rtl w:val="0"/>
        </w:rPr>
        <w:t xml:space="preserve">The Literary Studies Department, including course coordinators, lecturers, and tutors</w:t>
      </w:r>
    </w:p>
    <w:p w:rsidR="00000000" w:rsidDel="00000000" w:rsidP="00000000" w:rsidRDefault="00000000" w:rsidRPr="00000000" w14:paraId="000000FC">
      <w:pPr>
        <w:numPr>
          <w:ilvl w:val="0"/>
          <w:numId w:val="17"/>
        </w:numPr>
        <w:ind w:left="720" w:hanging="360"/>
        <w:rPr/>
      </w:pPr>
      <w:r w:rsidDel="00000000" w:rsidR="00000000" w:rsidRPr="00000000">
        <w:rPr>
          <w:rtl w:val="0"/>
        </w:rPr>
        <w:t xml:space="preserve">Other humanities study associations, for interdisciplinary events</w:t>
      </w:r>
    </w:p>
    <w:p w:rsidR="00000000" w:rsidDel="00000000" w:rsidP="00000000" w:rsidRDefault="00000000" w:rsidRPr="00000000" w14:paraId="000000FD">
      <w:pPr>
        <w:numPr>
          <w:ilvl w:val="0"/>
          <w:numId w:val="17"/>
        </w:numPr>
        <w:ind w:left="720" w:hanging="360"/>
        <w:rPr/>
      </w:pPr>
      <w:r w:rsidDel="00000000" w:rsidR="00000000" w:rsidRPr="00000000">
        <w:rPr>
          <w:rtl w:val="0"/>
        </w:rPr>
        <w:t xml:space="preserve">Cultural organisations, such as cinemas, museums, and bookstores</w:t>
      </w:r>
    </w:p>
    <w:p w:rsidR="00000000" w:rsidDel="00000000" w:rsidP="00000000" w:rsidRDefault="00000000" w:rsidRPr="00000000" w14:paraId="000000FE">
      <w:pPr>
        <w:rPr/>
      </w:pPr>
      <w:r w:rsidDel="00000000" w:rsidR="00000000" w:rsidRPr="00000000">
        <w:rPr>
          <w:rtl w:val="0"/>
        </w:rPr>
        <w:t xml:space="preserve">Such collaborations can lead to guest lectures, panel discussions, academic workshops, or shared excursions. These partnerships reinforce Euphorion’s academic presence and give members access to varied perspectives.</w:t>
      </w:r>
    </w:p>
    <w:p w:rsidR="00000000" w:rsidDel="00000000" w:rsidP="00000000" w:rsidRDefault="00000000" w:rsidRPr="00000000" w14:paraId="000000FF">
      <w:pPr>
        <w:pStyle w:val="Heading2"/>
        <w:rPr/>
      </w:pPr>
      <w:bookmarkStart w:colFirst="0" w:colLast="0" w:name="_sm52szx4qn9y" w:id="37"/>
      <w:bookmarkEnd w:id="37"/>
      <w:r w:rsidDel="00000000" w:rsidR="00000000" w:rsidRPr="00000000">
        <w:rPr>
          <w:rtl w:val="0"/>
        </w:rPr>
      </w:r>
    </w:p>
    <w:p w:rsidR="00000000" w:rsidDel="00000000" w:rsidP="00000000" w:rsidRDefault="00000000" w:rsidRPr="00000000" w14:paraId="00000100">
      <w:pPr>
        <w:rPr/>
      </w:pPr>
      <w:r w:rsidDel="00000000" w:rsidR="00000000" w:rsidRPr="00000000">
        <w:rPr>
          <w:rtl w:val="0"/>
        </w:rPr>
      </w:r>
    </w:p>
    <w:p w:rsidR="00000000" w:rsidDel="00000000" w:rsidP="00000000" w:rsidRDefault="00000000" w:rsidRPr="00000000" w14:paraId="00000101">
      <w:pPr>
        <w:rPr/>
      </w:pPr>
      <w:r w:rsidDel="00000000" w:rsidR="00000000" w:rsidRPr="00000000">
        <w:rPr>
          <w:rtl w:val="0"/>
        </w:rPr>
      </w:r>
    </w:p>
    <w:p w:rsidR="00000000" w:rsidDel="00000000" w:rsidP="00000000" w:rsidRDefault="00000000" w:rsidRPr="00000000" w14:paraId="00000102">
      <w:pPr>
        <w:rPr/>
      </w:pPr>
      <w:r w:rsidDel="00000000" w:rsidR="00000000" w:rsidRPr="00000000">
        <w:rPr>
          <w:rtl w:val="0"/>
        </w:rPr>
        <w:t xml:space="preserve">5.4 Opportunities for Small-Scale Projects </w:t>
      </w:r>
    </w:p>
    <w:p w:rsidR="00000000" w:rsidDel="00000000" w:rsidP="00000000" w:rsidRDefault="00000000" w:rsidRPr="00000000" w14:paraId="00000103">
      <w:pPr>
        <w:ind w:firstLine="720"/>
        <w:rPr/>
      </w:pPr>
      <w:r w:rsidDel="00000000" w:rsidR="00000000" w:rsidRPr="00000000">
        <w:rPr>
          <w:rtl w:val="0"/>
        </w:rPr>
        <w:t xml:space="preserve">Besides larger recurring events, Euphorion encourages smaller creative initiatives that may vary from year to year depending on member interest. Examples includes:</w:t>
      </w:r>
    </w:p>
    <w:p w:rsidR="00000000" w:rsidDel="00000000" w:rsidP="00000000" w:rsidRDefault="00000000" w:rsidRPr="00000000" w14:paraId="00000104">
      <w:pPr>
        <w:numPr>
          <w:ilvl w:val="0"/>
          <w:numId w:val="19"/>
        </w:numPr>
        <w:ind w:left="1440" w:hanging="360"/>
        <w:rPr>
          <w:u w:val="none"/>
        </w:rPr>
      </w:pPr>
      <w:r w:rsidDel="00000000" w:rsidR="00000000" w:rsidRPr="00000000">
        <w:rPr>
          <w:rtl w:val="0"/>
        </w:rPr>
        <w:t xml:space="preserve">writing workshops or prompt-based sessions</w:t>
      </w:r>
    </w:p>
    <w:p w:rsidR="00000000" w:rsidDel="00000000" w:rsidP="00000000" w:rsidRDefault="00000000" w:rsidRPr="00000000" w14:paraId="00000105">
      <w:pPr>
        <w:numPr>
          <w:ilvl w:val="0"/>
          <w:numId w:val="19"/>
        </w:numPr>
        <w:ind w:left="1440" w:hanging="360"/>
      </w:pPr>
      <w:r w:rsidDel="00000000" w:rsidR="00000000" w:rsidRPr="00000000">
        <w:rPr>
          <w:rtl w:val="0"/>
        </w:rPr>
        <w:t xml:space="preserve">informal poetry or open-mic evenings</w:t>
      </w:r>
    </w:p>
    <w:p w:rsidR="00000000" w:rsidDel="00000000" w:rsidP="00000000" w:rsidRDefault="00000000" w:rsidRPr="00000000" w14:paraId="00000106">
      <w:pPr>
        <w:numPr>
          <w:ilvl w:val="0"/>
          <w:numId w:val="19"/>
        </w:numPr>
        <w:ind w:left="1440" w:hanging="360"/>
      </w:pPr>
      <w:r w:rsidDel="00000000" w:rsidR="00000000" w:rsidRPr="00000000">
        <w:rPr>
          <w:rtl w:val="0"/>
        </w:rPr>
        <w:t xml:space="preserve">creative blogs or short review series</w:t>
      </w:r>
    </w:p>
    <w:p w:rsidR="00000000" w:rsidDel="00000000" w:rsidP="00000000" w:rsidRDefault="00000000" w:rsidRPr="00000000" w14:paraId="00000107">
      <w:pPr>
        <w:numPr>
          <w:ilvl w:val="0"/>
          <w:numId w:val="19"/>
        </w:numPr>
        <w:ind w:left="1440" w:hanging="360"/>
      </w:pPr>
      <w:r w:rsidDel="00000000" w:rsidR="00000000" w:rsidRPr="00000000">
        <w:rPr>
          <w:rtl w:val="0"/>
        </w:rPr>
        <w:t xml:space="preserve">collaborative writing challenges</w:t>
      </w:r>
    </w:p>
    <w:p w:rsidR="00000000" w:rsidDel="00000000" w:rsidP="00000000" w:rsidRDefault="00000000" w:rsidRPr="00000000" w14:paraId="00000108">
      <w:pPr>
        <w:rPr/>
      </w:pPr>
      <w:r w:rsidDel="00000000" w:rsidR="00000000" w:rsidRPr="00000000">
        <w:rPr>
          <w:rtl w:val="0"/>
        </w:rPr>
        <w:t xml:space="preserve">These small projects allow members to explore literature in a low-pressure, playful way.</w:t>
      </w:r>
    </w:p>
    <w:p w:rsidR="00000000" w:rsidDel="00000000" w:rsidP="00000000" w:rsidRDefault="00000000" w:rsidRPr="00000000" w14:paraId="00000109">
      <w:pPr>
        <w:pStyle w:val="Heading2"/>
        <w:rPr/>
      </w:pPr>
      <w:bookmarkStart w:colFirst="0" w:colLast="0" w:name="_979dszi39gxa" w:id="38"/>
      <w:bookmarkEnd w:id="38"/>
      <w:r w:rsidDel="00000000" w:rsidR="00000000" w:rsidRPr="00000000">
        <w:rPr>
          <w:rtl w:val="0"/>
        </w:rPr>
      </w:r>
    </w:p>
    <w:p w:rsidR="00000000" w:rsidDel="00000000" w:rsidP="00000000" w:rsidRDefault="00000000" w:rsidRPr="00000000" w14:paraId="0000010A">
      <w:pPr>
        <w:pStyle w:val="Heading2"/>
        <w:rPr/>
      </w:pPr>
      <w:bookmarkStart w:colFirst="0" w:colLast="0" w:name="_hbig4wvxg9gc" w:id="39"/>
      <w:bookmarkEnd w:id="39"/>
      <w:r w:rsidDel="00000000" w:rsidR="00000000" w:rsidRPr="00000000">
        <w:rPr>
          <w:rtl w:val="0"/>
        </w:rPr>
        <w:t xml:space="preserve">5.5 Strengthening the Literary Identity of the Association</w:t>
      </w:r>
    </w:p>
    <w:p w:rsidR="00000000" w:rsidDel="00000000" w:rsidP="00000000" w:rsidRDefault="00000000" w:rsidRPr="00000000" w14:paraId="0000010B">
      <w:pPr>
        <w:ind w:firstLine="720"/>
        <w:rPr/>
      </w:pPr>
      <w:r w:rsidDel="00000000" w:rsidR="00000000" w:rsidRPr="00000000">
        <w:rPr>
          <w:rtl w:val="0"/>
        </w:rPr>
        <w:t xml:space="preserve">Euphorion’s long-term academic and cultural presence depends on maintaining a clear literary identity. This means:</w:t>
      </w:r>
    </w:p>
    <w:p w:rsidR="00000000" w:rsidDel="00000000" w:rsidP="00000000" w:rsidRDefault="00000000" w:rsidRPr="00000000" w14:paraId="0000010C">
      <w:pPr>
        <w:numPr>
          <w:ilvl w:val="0"/>
          <w:numId w:val="26"/>
        </w:numPr>
        <w:ind w:left="720" w:hanging="360"/>
        <w:rPr/>
      </w:pPr>
      <w:r w:rsidDel="00000000" w:rsidR="00000000" w:rsidRPr="00000000">
        <w:rPr>
          <w:rtl w:val="0"/>
        </w:rPr>
        <w:t xml:space="preserve">highlighting literature at the centre of events</w:t>
      </w:r>
    </w:p>
    <w:p w:rsidR="00000000" w:rsidDel="00000000" w:rsidP="00000000" w:rsidRDefault="00000000" w:rsidRPr="00000000" w14:paraId="0000010D">
      <w:pPr>
        <w:numPr>
          <w:ilvl w:val="0"/>
          <w:numId w:val="26"/>
        </w:numPr>
        <w:ind w:left="720" w:hanging="360"/>
        <w:rPr/>
      </w:pPr>
      <w:r w:rsidDel="00000000" w:rsidR="00000000" w:rsidRPr="00000000">
        <w:rPr>
          <w:rtl w:val="0"/>
        </w:rPr>
        <w:t xml:space="preserve">offering space for critical discussion and creative interpretation</w:t>
      </w:r>
    </w:p>
    <w:p w:rsidR="00000000" w:rsidDel="00000000" w:rsidP="00000000" w:rsidRDefault="00000000" w:rsidRPr="00000000" w14:paraId="0000010E">
      <w:pPr>
        <w:numPr>
          <w:ilvl w:val="0"/>
          <w:numId w:val="26"/>
        </w:numPr>
        <w:ind w:left="720" w:hanging="360"/>
        <w:rPr/>
      </w:pPr>
      <w:r w:rsidDel="00000000" w:rsidR="00000000" w:rsidRPr="00000000">
        <w:rPr>
          <w:rtl w:val="0"/>
        </w:rPr>
        <w:t xml:space="preserve">balancing academic seriousness with accessible, enjoyable activities</w:t>
      </w:r>
    </w:p>
    <w:p w:rsidR="00000000" w:rsidDel="00000000" w:rsidP="00000000" w:rsidRDefault="00000000" w:rsidRPr="00000000" w14:paraId="0000010F">
      <w:pPr>
        <w:numPr>
          <w:ilvl w:val="0"/>
          <w:numId w:val="26"/>
        </w:numPr>
        <w:ind w:left="720" w:hanging="360"/>
        <w:rPr/>
      </w:pPr>
      <w:r w:rsidDel="00000000" w:rsidR="00000000" w:rsidRPr="00000000">
        <w:rPr>
          <w:rtl w:val="0"/>
        </w:rPr>
        <w:t xml:space="preserve">including both canonical and lesser-known literature, including world literature, queer literature, and experimental texts</w:t>
      </w:r>
    </w:p>
    <w:p w:rsidR="00000000" w:rsidDel="00000000" w:rsidP="00000000" w:rsidRDefault="00000000" w:rsidRPr="00000000" w14:paraId="00000110">
      <w:pPr>
        <w:numPr>
          <w:ilvl w:val="0"/>
          <w:numId w:val="26"/>
        </w:numPr>
        <w:ind w:left="720" w:hanging="360"/>
        <w:rPr/>
      </w:pPr>
      <w:r w:rsidDel="00000000" w:rsidR="00000000" w:rsidRPr="00000000">
        <w:rPr>
          <w:rtl w:val="0"/>
        </w:rPr>
        <w:t xml:space="preserve">involving committee creativity in shaping the yearly literary theme or focus</w:t>
      </w:r>
    </w:p>
    <w:p w:rsidR="00000000" w:rsidDel="00000000" w:rsidP="00000000" w:rsidRDefault="00000000" w:rsidRPr="00000000" w14:paraId="00000111">
      <w:pPr>
        <w:rPr/>
      </w:pPr>
      <w:r w:rsidDel="00000000" w:rsidR="00000000" w:rsidRPr="00000000">
        <w:rPr>
          <w:rtl w:val="0"/>
        </w:rPr>
        <w:t xml:space="preserve">This helps Euphorion remain recognisable as </w:t>
      </w:r>
      <w:r w:rsidDel="00000000" w:rsidR="00000000" w:rsidRPr="00000000">
        <w:rPr>
          <w:i w:val="1"/>
          <w:iCs w:val="1"/>
          <w:rtl w:val="0"/>
        </w:rPr>
        <w:t xml:space="preserve">the</w:t>
      </w:r>
      <w:r w:rsidDel="00000000" w:rsidR="00000000" w:rsidRPr="00000000">
        <w:rPr>
          <w:rtl w:val="0"/>
        </w:rPr>
        <w:t xml:space="preserve"> literary study association of Utrecht.</w:t>
      </w:r>
    </w:p>
    <w:p w:rsidR="00000000" w:rsidDel="00000000" w:rsidP="00000000" w:rsidRDefault="00000000" w:rsidRPr="00000000" w14:paraId="00000112">
      <w:pPr>
        <w:pStyle w:val="Heading1"/>
        <w:rPr/>
      </w:pPr>
      <w:bookmarkStart w:colFirst="0" w:colLast="0" w:name="_aslevvsf4xc4" w:id="40"/>
      <w:bookmarkEnd w:id="40"/>
      <w:r w:rsidDel="00000000" w:rsidR="00000000" w:rsidRPr="00000000">
        <w:rPr>
          <w:rtl w:val="0"/>
        </w:rPr>
      </w:r>
    </w:p>
    <w:p w:rsidR="00000000" w:rsidDel="00000000" w:rsidP="00000000" w:rsidRDefault="00000000" w:rsidRPr="00000000" w14:paraId="00000113">
      <w:pPr>
        <w:pStyle w:val="Heading1"/>
        <w:rPr/>
      </w:pPr>
      <w:bookmarkStart w:colFirst="0" w:colLast="0" w:name="_mstuz9dv3ma9" w:id="41"/>
      <w:bookmarkEnd w:id="41"/>
      <w:r w:rsidDel="00000000" w:rsidR="00000000" w:rsidRPr="00000000">
        <w:rPr>
          <w:rtl w:val="0"/>
        </w:rPr>
        <w:t xml:space="preserve">6. Social &amp; Community Activities</w:t>
      </w:r>
    </w:p>
    <w:p w:rsidR="00000000" w:rsidDel="00000000" w:rsidP="00000000" w:rsidRDefault="00000000" w:rsidRPr="00000000" w14:paraId="00000114">
      <w:pPr>
        <w:pStyle w:val="Heading2"/>
        <w:rPr/>
      </w:pPr>
      <w:bookmarkStart w:colFirst="0" w:colLast="0" w:name="_5p5epynuqvdl" w:id="42"/>
      <w:bookmarkEnd w:id="42"/>
      <w:r w:rsidDel="00000000" w:rsidR="00000000" w:rsidRPr="00000000">
        <w:rPr>
          <w:rtl w:val="0"/>
        </w:rPr>
      </w:r>
    </w:p>
    <w:p w:rsidR="00000000" w:rsidDel="00000000" w:rsidP="00000000" w:rsidRDefault="00000000" w:rsidRPr="00000000" w14:paraId="00000115">
      <w:pPr>
        <w:pStyle w:val="Heading2"/>
        <w:rPr/>
      </w:pPr>
      <w:bookmarkStart w:colFirst="0" w:colLast="0" w:name="_sw2drg3eue4u" w:id="43"/>
      <w:bookmarkEnd w:id="43"/>
      <w:r w:rsidDel="00000000" w:rsidR="00000000" w:rsidRPr="00000000">
        <w:rPr>
          <w:rtl w:val="0"/>
        </w:rPr>
        <w:t xml:space="preserve">6.1 Social Event Structure</w:t>
      </w:r>
    </w:p>
    <w:p w:rsidR="00000000" w:rsidDel="00000000" w:rsidP="00000000" w:rsidRDefault="00000000" w:rsidRPr="00000000" w14:paraId="00000116">
      <w:pPr>
        <w:ind w:firstLine="720"/>
        <w:rPr/>
      </w:pPr>
      <w:r w:rsidDel="00000000" w:rsidR="00000000" w:rsidRPr="00000000">
        <w:rPr>
          <w:rtl w:val="0"/>
        </w:rPr>
        <w:t xml:space="preserve">A balanced social calendar helps maintain a lively and friendly atmosphere within the association. Social events may include:</w:t>
      </w:r>
    </w:p>
    <w:p w:rsidR="00000000" w:rsidDel="00000000" w:rsidP="00000000" w:rsidRDefault="00000000" w:rsidRPr="00000000" w14:paraId="00000117">
      <w:pPr>
        <w:numPr>
          <w:ilvl w:val="0"/>
          <w:numId w:val="14"/>
        </w:numPr>
        <w:ind w:left="720" w:hanging="360"/>
        <w:rPr/>
      </w:pPr>
      <w:r w:rsidDel="00000000" w:rsidR="00000000" w:rsidRPr="00000000">
        <w:rPr>
          <w:rtl w:val="0"/>
        </w:rPr>
        <w:t xml:space="preserve">monthly borrels</w:t>
      </w:r>
    </w:p>
    <w:p w:rsidR="00000000" w:rsidDel="00000000" w:rsidP="00000000" w:rsidRDefault="00000000" w:rsidRPr="00000000" w14:paraId="00000118">
      <w:pPr>
        <w:numPr>
          <w:ilvl w:val="0"/>
          <w:numId w:val="14"/>
        </w:numPr>
        <w:ind w:left="720" w:hanging="360"/>
        <w:rPr/>
      </w:pPr>
      <w:r w:rsidDel="00000000" w:rsidR="00000000" w:rsidRPr="00000000">
        <w:rPr>
          <w:rtl w:val="0"/>
        </w:rPr>
        <w:t xml:space="preserve">seasonal gatherings (winter drinks, summer picnics, holiday-themed activities)</w:t>
      </w:r>
    </w:p>
    <w:p w:rsidR="00000000" w:rsidDel="00000000" w:rsidP="00000000" w:rsidRDefault="00000000" w:rsidRPr="00000000" w14:paraId="00000119">
      <w:pPr>
        <w:numPr>
          <w:ilvl w:val="0"/>
          <w:numId w:val="14"/>
        </w:numPr>
        <w:ind w:left="720" w:hanging="360"/>
        <w:rPr/>
      </w:pPr>
      <w:r w:rsidDel="00000000" w:rsidR="00000000" w:rsidRPr="00000000">
        <w:rPr>
          <w:rtl w:val="0"/>
        </w:rPr>
        <w:t xml:space="preserve">themed parties</w:t>
      </w:r>
    </w:p>
    <w:p w:rsidR="00000000" w:rsidDel="00000000" w:rsidP="00000000" w:rsidRDefault="00000000" w:rsidRPr="00000000" w14:paraId="0000011A">
      <w:pPr>
        <w:numPr>
          <w:ilvl w:val="0"/>
          <w:numId w:val="14"/>
        </w:numPr>
        <w:ind w:left="720" w:hanging="360"/>
        <w:rPr/>
      </w:pPr>
      <w:r w:rsidDel="00000000" w:rsidR="00000000" w:rsidRPr="00000000">
        <w:rPr>
          <w:rtl w:val="0"/>
        </w:rPr>
        <w:t xml:space="preserve">game nights or film nights</w:t>
      </w:r>
    </w:p>
    <w:p w:rsidR="00000000" w:rsidDel="00000000" w:rsidP="00000000" w:rsidRDefault="00000000" w:rsidRPr="00000000" w14:paraId="0000011B">
      <w:pPr>
        <w:numPr>
          <w:ilvl w:val="0"/>
          <w:numId w:val="14"/>
        </w:numPr>
        <w:ind w:left="720" w:hanging="360"/>
        <w:rPr/>
      </w:pPr>
      <w:r w:rsidDel="00000000" w:rsidR="00000000" w:rsidRPr="00000000">
        <w:rPr>
          <w:rtl w:val="0"/>
        </w:rPr>
        <w:t xml:space="preserve">casual outings, such as walks or coffee evenings</w:t>
      </w:r>
    </w:p>
    <w:p w:rsidR="00000000" w:rsidDel="00000000" w:rsidP="00000000" w:rsidRDefault="00000000" w:rsidRPr="00000000" w14:paraId="0000011C">
      <w:pPr>
        <w:rPr/>
      </w:pPr>
      <w:r w:rsidDel="00000000" w:rsidR="00000000" w:rsidRPr="00000000">
        <w:rPr>
          <w:rtl w:val="0"/>
        </w:rPr>
        <w:t xml:space="preserve">These events give members the chance to connect outside academic contexts and build long-lasting friendships.</w:t>
      </w:r>
    </w:p>
    <w:p w:rsidR="00000000" w:rsidDel="00000000" w:rsidP="00000000" w:rsidRDefault="00000000" w:rsidRPr="00000000" w14:paraId="0000011D">
      <w:pPr>
        <w:rPr/>
      </w:pPr>
      <w:r w:rsidDel="00000000" w:rsidR="00000000" w:rsidRPr="00000000">
        <w:rPr>
          <w:rtl w:val="0"/>
        </w:rPr>
      </w:r>
    </w:p>
    <w:p w:rsidR="00000000" w:rsidDel="00000000" w:rsidP="00000000" w:rsidRDefault="00000000" w:rsidRPr="00000000" w14:paraId="0000011E">
      <w:pPr>
        <w:pStyle w:val="Heading2"/>
        <w:rPr/>
      </w:pPr>
      <w:bookmarkStart w:colFirst="0" w:colLast="0" w:name="_ibewm9owv3r2" w:id="44"/>
      <w:bookmarkEnd w:id="44"/>
      <w:r w:rsidDel="00000000" w:rsidR="00000000" w:rsidRPr="00000000">
        <w:rPr>
          <w:rtl w:val="0"/>
        </w:rPr>
        <w:t xml:space="preserve">6.2 Creating a Welcoming Environment for the New Members</w:t>
      </w:r>
    </w:p>
    <w:p w:rsidR="00000000" w:rsidDel="00000000" w:rsidP="00000000" w:rsidRDefault="00000000" w:rsidRPr="00000000" w14:paraId="0000011F">
      <w:pPr>
        <w:rPr/>
      </w:pPr>
      <w:r w:rsidDel="00000000" w:rsidR="00000000" w:rsidRPr="00000000">
        <w:rPr>
          <w:rtl w:val="0"/>
        </w:rPr>
        <w:t xml:space="preserve">Integrating new Bachelor’s and Master’s students remains a major priority. The introduction period may include:</w:t>
      </w:r>
    </w:p>
    <w:p w:rsidR="00000000" w:rsidDel="00000000" w:rsidP="00000000" w:rsidRDefault="00000000" w:rsidRPr="00000000" w14:paraId="00000120">
      <w:pPr>
        <w:numPr>
          <w:ilvl w:val="0"/>
          <w:numId w:val="6"/>
        </w:numPr>
        <w:ind w:left="720" w:hanging="360"/>
        <w:rPr/>
      </w:pPr>
      <w:r w:rsidDel="00000000" w:rsidR="00000000" w:rsidRPr="00000000">
        <w:rPr>
          <w:rtl w:val="0"/>
        </w:rPr>
        <w:t xml:space="preserve">a BA Introduction Day in collaboration with the department</w:t>
      </w:r>
    </w:p>
    <w:p w:rsidR="00000000" w:rsidDel="00000000" w:rsidP="00000000" w:rsidRDefault="00000000" w:rsidRPr="00000000" w14:paraId="00000121">
      <w:pPr>
        <w:numPr>
          <w:ilvl w:val="0"/>
          <w:numId w:val="6"/>
        </w:numPr>
        <w:ind w:left="720" w:hanging="360"/>
        <w:rPr/>
      </w:pPr>
      <w:r w:rsidDel="00000000" w:rsidR="00000000" w:rsidRPr="00000000">
        <w:rPr>
          <w:rtl w:val="0"/>
        </w:rPr>
        <w:t xml:space="preserve">a dedicated Master’s Introduction Activity to help MA students join the association early</w:t>
      </w:r>
    </w:p>
    <w:p w:rsidR="00000000" w:rsidDel="00000000" w:rsidP="00000000" w:rsidRDefault="00000000" w:rsidRPr="00000000" w14:paraId="00000122">
      <w:pPr>
        <w:numPr>
          <w:ilvl w:val="0"/>
          <w:numId w:val="6"/>
        </w:numPr>
        <w:ind w:left="720" w:hanging="360"/>
        <w:rPr/>
      </w:pPr>
      <w:r w:rsidDel="00000000" w:rsidR="00000000" w:rsidRPr="00000000">
        <w:rPr>
          <w:rtl w:val="0"/>
        </w:rPr>
        <w:t xml:space="preserve">Tips &amp; Tricks Afternoons for new members</w:t>
      </w:r>
    </w:p>
    <w:p w:rsidR="00000000" w:rsidDel="00000000" w:rsidP="00000000" w:rsidRDefault="00000000" w:rsidRPr="00000000" w14:paraId="00000123">
      <w:pPr>
        <w:numPr>
          <w:ilvl w:val="0"/>
          <w:numId w:val="6"/>
        </w:numPr>
        <w:ind w:left="720" w:hanging="360"/>
        <w:rPr/>
      </w:pPr>
      <w:r w:rsidDel="00000000" w:rsidR="00000000" w:rsidRPr="00000000">
        <w:rPr>
          <w:rtl w:val="0"/>
        </w:rPr>
        <w:t xml:space="preserve">early-block meetups to help students get familiar with each other</w:t>
      </w:r>
    </w:p>
    <w:p w:rsidR="00000000" w:rsidDel="00000000" w:rsidP="00000000" w:rsidRDefault="00000000" w:rsidRPr="00000000" w14:paraId="00000124">
      <w:pPr>
        <w:rPr/>
      </w:pPr>
      <w:r w:rsidDel="00000000" w:rsidR="00000000" w:rsidRPr="00000000">
        <w:rPr>
          <w:rtl w:val="0"/>
        </w:rPr>
        <w:t xml:space="preserve">Maintaining a friendly, low-pressure environment is essential for drawing in new students.</w:t>
      </w:r>
    </w:p>
    <w:p w:rsidR="00000000" w:rsidDel="00000000" w:rsidP="00000000" w:rsidRDefault="00000000" w:rsidRPr="00000000" w14:paraId="00000125">
      <w:pPr>
        <w:rPr/>
      </w:pPr>
      <w:r w:rsidDel="00000000" w:rsidR="00000000" w:rsidRPr="00000000">
        <w:rPr>
          <w:rtl w:val="0"/>
        </w:rPr>
      </w:r>
    </w:p>
    <w:p w:rsidR="00000000" w:rsidDel="00000000" w:rsidP="00000000" w:rsidRDefault="00000000" w:rsidRPr="00000000" w14:paraId="00000126">
      <w:pPr>
        <w:pStyle w:val="Heading2"/>
        <w:rPr/>
      </w:pPr>
      <w:bookmarkStart w:colFirst="0" w:colLast="0" w:name="_a2jyxech4w8k" w:id="45"/>
      <w:bookmarkEnd w:id="45"/>
      <w:r w:rsidDel="00000000" w:rsidR="00000000" w:rsidRPr="00000000">
        <w:rPr>
          <w:rtl w:val="0"/>
        </w:rPr>
        <w:t xml:space="preserve">6.4 Low-Threshold Engagement Activities</w:t>
      </w:r>
    </w:p>
    <w:p w:rsidR="00000000" w:rsidDel="00000000" w:rsidP="00000000" w:rsidRDefault="00000000" w:rsidRPr="00000000" w14:paraId="00000127">
      <w:pPr>
        <w:rPr/>
      </w:pPr>
      <w:r w:rsidDel="00000000" w:rsidR="00000000" w:rsidRPr="00000000">
        <w:rPr>
          <w:rtl w:val="0"/>
        </w:rPr>
        <w:t xml:space="preserve">Not every member can or wants to attend major events, so Euphorion continues offering small-scale and informal moments such as:</w:t>
      </w:r>
    </w:p>
    <w:p w:rsidR="00000000" w:rsidDel="00000000" w:rsidP="00000000" w:rsidRDefault="00000000" w:rsidRPr="00000000" w14:paraId="00000128">
      <w:pPr>
        <w:numPr>
          <w:ilvl w:val="0"/>
          <w:numId w:val="25"/>
        </w:numPr>
        <w:ind w:left="720" w:hanging="360"/>
        <w:rPr/>
      </w:pPr>
      <w:r w:rsidDel="00000000" w:rsidR="00000000" w:rsidRPr="00000000">
        <w:rPr>
          <w:rtl w:val="0"/>
        </w:rPr>
        <w:t xml:space="preserve">Tea Time in the board room</w:t>
      </w:r>
    </w:p>
    <w:p w:rsidR="00000000" w:rsidDel="00000000" w:rsidP="00000000" w:rsidRDefault="00000000" w:rsidRPr="00000000" w14:paraId="00000129">
      <w:pPr>
        <w:numPr>
          <w:ilvl w:val="0"/>
          <w:numId w:val="25"/>
        </w:numPr>
        <w:ind w:left="720" w:hanging="360"/>
        <w:rPr/>
      </w:pPr>
      <w:r w:rsidDel="00000000" w:rsidR="00000000" w:rsidRPr="00000000">
        <w:rPr>
          <w:rtl w:val="0"/>
        </w:rPr>
        <w:t xml:space="preserve">monthly study sessions</w:t>
      </w:r>
    </w:p>
    <w:p w:rsidR="00000000" w:rsidDel="00000000" w:rsidP="00000000" w:rsidRDefault="00000000" w:rsidRPr="00000000" w14:paraId="0000012A">
      <w:pPr>
        <w:numPr>
          <w:ilvl w:val="0"/>
          <w:numId w:val="25"/>
        </w:numPr>
        <w:ind w:left="720" w:hanging="360"/>
        <w:rPr/>
      </w:pPr>
      <w:r w:rsidDel="00000000" w:rsidR="00000000" w:rsidRPr="00000000">
        <w:rPr>
          <w:rtl w:val="0"/>
        </w:rPr>
        <w:t xml:space="preserve">casual reading hours</w:t>
      </w:r>
    </w:p>
    <w:p w:rsidR="00000000" w:rsidDel="00000000" w:rsidP="00000000" w:rsidRDefault="00000000" w:rsidRPr="00000000" w14:paraId="0000012B">
      <w:pPr>
        <w:numPr>
          <w:ilvl w:val="0"/>
          <w:numId w:val="25"/>
        </w:numPr>
        <w:ind w:left="720" w:hanging="360"/>
        <w:rPr/>
      </w:pPr>
      <w:r w:rsidDel="00000000" w:rsidR="00000000" w:rsidRPr="00000000">
        <w:rPr>
          <w:rtl w:val="0"/>
        </w:rPr>
        <w:t xml:space="preserve">pop-up coffee meetups</w:t>
      </w:r>
    </w:p>
    <w:p w:rsidR="00000000" w:rsidDel="00000000" w:rsidP="00000000" w:rsidRDefault="00000000" w:rsidRPr="00000000" w14:paraId="0000012C">
      <w:pPr>
        <w:rPr/>
      </w:pPr>
      <w:r w:rsidDel="00000000" w:rsidR="00000000" w:rsidRPr="00000000">
        <w:rPr>
          <w:rtl w:val="0"/>
        </w:rPr>
        <w:t xml:space="preserve">These allow members to participate without preparation or commitment, making the association more accessible to students with busy or unpredictable schedules.</w:t>
      </w:r>
    </w:p>
    <w:p w:rsidR="00000000" w:rsidDel="00000000" w:rsidP="00000000" w:rsidRDefault="00000000" w:rsidRPr="00000000" w14:paraId="0000012D">
      <w:pPr>
        <w:rPr/>
      </w:pPr>
      <w:r w:rsidDel="00000000" w:rsidR="00000000" w:rsidRPr="00000000">
        <w:rPr>
          <w:rtl w:val="0"/>
        </w:rPr>
      </w:r>
    </w:p>
    <w:p w:rsidR="00000000" w:rsidDel="00000000" w:rsidP="00000000" w:rsidRDefault="00000000" w:rsidRPr="00000000" w14:paraId="0000012E">
      <w:pPr>
        <w:pStyle w:val="Heading2"/>
        <w:rPr/>
      </w:pPr>
      <w:bookmarkStart w:colFirst="0" w:colLast="0" w:name="_oh0a4swjz1qr" w:id="46"/>
      <w:bookmarkEnd w:id="46"/>
      <w:r w:rsidDel="00000000" w:rsidR="00000000" w:rsidRPr="00000000">
        <w:rPr>
          <w:rtl w:val="0"/>
        </w:rPr>
        <w:t xml:space="preserve">6.5 Well-being, Social Safety &amp; Anti-Exclusion Efforts</w:t>
      </w:r>
    </w:p>
    <w:p w:rsidR="00000000" w:rsidDel="00000000" w:rsidP="00000000" w:rsidRDefault="00000000" w:rsidRPr="00000000" w14:paraId="0000012F">
      <w:pPr>
        <w:rPr/>
      </w:pPr>
      <w:r w:rsidDel="00000000" w:rsidR="00000000" w:rsidRPr="00000000">
        <w:rPr>
          <w:rtl w:val="0"/>
        </w:rPr>
        <w:t xml:space="preserve">Maintaining a safe and supportive environment is a continuous responsibility. Euphorion commits to:</w:t>
      </w:r>
    </w:p>
    <w:p w:rsidR="00000000" w:rsidDel="00000000" w:rsidP="00000000" w:rsidRDefault="00000000" w:rsidRPr="00000000" w14:paraId="00000130">
      <w:pPr>
        <w:numPr>
          <w:ilvl w:val="0"/>
          <w:numId w:val="15"/>
        </w:numPr>
        <w:ind w:left="720" w:hanging="360"/>
        <w:rPr/>
      </w:pPr>
      <w:r w:rsidDel="00000000" w:rsidR="00000000" w:rsidRPr="00000000">
        <w:rPr>
          <w:rtl w:val="0"/>
        </w:rPr>
        <w:t xml:space="preserve">upholding the Code of Conduct</w:t>
      </w:r>
    </w:p>
    <w:p w:rsidR="00000000" w:rsidDel="00000000" w:rsidP="00000000" w:rsidRDefault="00000000" w:rsidRPr="00000000" w14:paraId="00000131">
      <w:pPr>
        <w:numPr>
          <w:ilvl w:val="0"/>
          <w:numId w:val="15"/>
        </w:numPr>
        <w:ind w:left="720" w:hanging="360"/>
        <w:rPr/>
      </w:pPr>
      <w:r w:rsidDel="00000000" w:rsidR="00000000" w:rsidRPr="00000000">
        <w:rPr>
          <w:rtl w:val="0"/>
        </w:rPr>
        <w:t xml:space="preserve">maintaining accessible Confidential Contact Persons (CCPs)</w:t>
      </w:r>
    </w:p>
    <w:p w:rsidR="00000000" w:rsidDel="00000000" w:rsidP="00000000" w:rsidRDefault="00000000" w:rsidRPr="00000000" w14:paraId="00000132">
      <w:pPr>
        <w:numPr>
          <w:ilvl w:val="0"/>
          <w:numId w:val="15"/>
        </w:numPr>
        <w:ind w:left="720" w:hanging="360"/>
        <w:rPr/>
      </w:pPr>
      <w:r w:rsidDel="00000000" w:rsidR="00000000" w:rsidRPr="00000000">
        <w:rPr>
          <w:rtl w:val="0"/>
        </w:rPr>
        <w:t xml:space="preserve">checking social safety at events</w:t>
      </w:r>
    </w:p>
    <w:p w:rsidR="00000000" w:rsidDel="00000000" w:rsidP="00000000" w:rsidRDefault="00000000" w:rsidRPr="00000000" w14:paraId="00000133">
      <w:pPr>
        <w:numPr>
          <w:ilvl w:val="0"/>
          <w:numId w:val="15"/>
        </w:numPr>
        <w:ind w:left="720" w:hanging="360"/>
        <w:rPr/>
      </w:pPr>
      <w:r w:rsidDel="00000000" w:rsidR="00000000" w:rsidRPr="00000000">
        <w:rPr>
          <w:rtl w:val="0"/>
        </w:rPr>
        <w:t xml:space="preserve">keeping events financially accessible</w:t>
      </w:r>
    </w:p>
    <w:p w:rsidR="00000000" w:rsidDel="00000000" w:rsidP="00000000" w:rsidRDefault="00000000" w:rsidRPr="00000000" w14:paraId="00000134">
      <w:pPr>
        <w:numPr>
          <w:ilvl w:val="0"/>
          <w:numId w:val="15"/>
        </w:numPr>
        <w:ind w:left="720" w:hanging="360"/>
        <w:rPr/>
      </w:pPr>
      <w:r w:rsidDel="00000000" w:rsidR="00000000" w:rsidRPr="00000000">
        <w:rPr>
          <w:rtl w:val="0"/>
        </w:rPr>
        <w:t xml:space="preserve">ensuring all members feel welcome regardless of identity or background</w:t>
      </w:r>
    </w:p>
    <w:p w:rsidR="00000000" w:rsidDel="00000000" w:rsidP="00000000" w:rsidRDefault="00000000" w:rsidRPr="00000000" w14:paraId="00000135">
      <w:pPr>
        <w:rPr/>
      </w:pPr>
      <w:r w:rsidDel="00000000" w:rsidR="00000000" w:rsidRPr="00000000">
        <w:rPr>
          <w:rtl w:val="0"/>
        </w:rPr>
        <w:t xml:space="preserve">These practices are part of building a community where students feel comfortable and respected.</w:t>
      </w:r>
    </w:p>
    <w:p w:rsidR="00000000" w:rsidDel="00000000" w:rsidP="00000000" w:rsidRDefault="00000000" w:rsidRPr="00000000" w14:paraId="00000136">
      <w:pPr>
        <w:rPr/>
      </w:pPr>
      <w:r w:rsidDel="00000000" w:rsidR="00000000" w:rsidRPr="00000000">
        <w:rPr>
          <w:rtl w:val="0"/>
        </w:rPr>
      </w:r>
    </w:p>
    <w:p w:rsidR="00000000" w:rsidDel="00000000" w:rsidP="00000000" w:rsidRDefault="00000000" w:rsidRPr="00000000" w14:paraId="00000137">
      <w:pPr>
        <w:pStyle w:val="Heading1"/>
        <w:rPr/>
      </w:pPr>
      <w:bookmarkStart w:colFirst="0" w:colLast="0" w:name="_lxlomzollit4" w:id="47"/>
      <w:bookmarkEnd w:id="47"/>
      <w:r w:rsidDel="00000000" w:rsidR="00000000" w:rsidRPr="00000000">
        <w:rPr>
          <w:rtl w:val="0"/>
        </w:rPr>
      </w:r>
    </w:p>
    <w:p w:rsidR="00000000" w:rsidDel="00000000" w:rsidP="00000000" w:rsidRDefault="00000000" w:rsidRPr="00000000" w14:paraId="00000138">
      <w:pPr>
        <w:pStyle w:val="Heading1"/>
        <w:rPr/>
      </w:pPr>
      <w:bookmarkStart w:colFirst="0" w:colLast="0" w:name="_lr40p5pd3ngy" w:id="48"/>
      <w:bookmarkEnd w:id="48"/>
      <w:r w:rsidDel="00000000" w:rsidR="00000000" w:rsidRPr="00000000">
        <w:rPr>
          <w:rtl w:val="0"/>
        </w:rPr>
        <w:t xml:space="preserve">7. Member Development &amp; Opportunities</w:t>
      </w:r>
    </w:p>
    <w:p w:rsidR="00000000" w:rsidDel="00000000" w:rsidP="00000000" w:rsidRDefault="00000000" w:rsidRPr="00000000" w14:paraId="00000139">
      <w:pPr>
        <w:rPr/>
      </w:pPr>
      <w:r w:rsidDel="00000000" w:rsidR="00000000" w:rsidRPr="00000000">
        <w:rPr>
          <w:rtl w:val="0"/>
        </w:rPr>
      </w:r>
    </w:p>
    <w:p w:rsidR="00000000" w:rsidDel="00000000" w:rsidP="00000000" w:rsidRDefault="00000000" w:rsidRPr="00000000" w14:paraId="0000013A">
      <w:pPr>
        <w:pStyle w:val="Heading2"/>
        <w:rPr/>
      </w:pPr>
      <w:bookmarkStart w:colFirst="0" w:colLast="0" w:name="_p282nnfbndt" w:id="49"/>
      <w:bookmarkEnd w:id="49"/>
      <w:r w:rsidDel="00000000" w:rsidR="00000000" w:rsidRPr="00000000">
        <w:rPr>
          <w:rtl w:val="0"/>
        </w:rPr>
        <w:t xml:space="preserve">7.1 Workshops </w:t>
      </w:r>
    </w:p>
    <w:p w:rsidR="00000000" w:rsidDel="00000000" w:rsidP="00000000" w:rsidRDefault="00000000" w:rsidRPr="00000000" w14:paraId="0000013B">
      <w:pPr>
        <w:rPr/>
      </w:pPr>
      <w:r w:rsidDel="00000000" w:rsidR="00000000" w:rsidRPr="00000000">
        <w:rPr>
          <w:rtl w:val="0"/>
        </w:rPr>
        <w:t xml:space="preserve">Workshops offer members ways to develop skills and explore interests. They may focus on:</w:t>
      </w:r>
    </w:p>
    <w:p w:rsidR="00000000" w:rsidDel="00000000" w:rsidP="00000000" w:rsidRDefault="00000000" w:rsidRPr="00000000" w14:paraId="0000013C">
      <w:pPr>
        <w:numPr>
          <w:ilvl w:val="0"/>
          <w:numId w:val="23"/>
        </w:numPr>
        <w:ind w:left="720" w:hanging="360"/>
        <w:rPr/>
      </w:pPr>
      <w:r w:rsidDel="00000000" w:rsidR="00000000" w:rsidRPr="00000000">
        <w:rPr>
          <w:rtl w:val="0"/>
        </w:rPr>
        <w:t xml:space="preserve">academic skills (research, writing, referencing)</w:t>
      </w:r>
    </w:p>
    <w:p w:rsidR="00000000" w:rsidDel="00000000" w:rsidP="00000000" w:rsidRDefault="00000000" w:rsidRPr="00000000" w14:paraId="0000013D">
      <w:pPr>
        <w:numPr>
          <w:ilvl w:val="0"/>
          <w:numId w:val="23"/>
        </w:numPr>
        <w:ind w:left="720" w:hanging="360"/>
        <w:rPr/>
      </w:pPr>
      <w:r w:rsidDel="00000000" w:rsidR="00000000" w:rsidRPr="00000000">
        <w:rPr>
          <w:rtl w:val="0"/>
        </w:rPr>
        <w:t xml:space="preserve">creative writing or editing</w:t>
      </w:r>
    </w:p>
    <w:p w:rsidR="00000000" w:rsidDel="00000000" w:rsidP="00000000" w:rsidRDefault="00000000" w:rsidRPr="00000000" w14:paraId="0000013E">
      <w:pPr>
        <w:numPr>
          <w:ilvl w:val="0"/>
          <w:numId w:val="23"/>
        </w:numPr>
        <w:ind w:left="720" w:hanging="360"/>
        <w:rPr/>
      </w:pPr>
      <w:r w:rsidDel="00000000" w:rsidR="00000000" w:rsidRPr="00000000">
        <w:rPr>
          <w:rtl w:val="0"/>
        </w:rPr>
        <w:t xml:space="preserve">CV-building or academic pathways</w:t>
      </w:r>
    </w:p>
    <w:p w:rsidR="00000000" w:rsidDel="00000000" w:rsidP="00000000" w:rsidRDefault="00000000" w:rsidRPr="00000000" w14:paraId="0000013F">
      <w:pPr>
        <w:numPr>
          <w:ilvl w:val="0"/>
          <w:numId w:val="23"/>
        </w:numPr>
        <w:ind w:left="720" w:hanging="360"/>
        <w:rPr/>
      </w:pPr>
      <w:r w:rsidDel="00000000" w:rsidR="00000000" w:rsidRPr="00000000">
        <w:rPr>
          <w:rtl w:val="0"/>
        </w:rPr>
        <w:t xml:space="preserve">film or literary analysis</w:t>
      </w:r>
    </w:p>
    <w:p w:rsidR="00000000" w:rsidDel="00000000" w:rsidP="00000000" w:rsidRDefault="00000000" w:rsidRPr="00000000" w14:paraId="00000140">
      <w:pPr>
        <w:numPr>
          <w:ilvl w:val="0"/>
          <w:numId w:val="23"/>
        </w:numPr>
        <w:ind w:left="720" w:hanging="360"/>
        <w:rPr/>
      </w:pPr>
      <w:r w:rsidDel="00000000" w:rsidR="00000000" w:rsidRPr="00000000">
        <w:rPr>
          <w:rtl w:val="0"/>
        </w:rPr>
        <w:t xml:space="preserve">collaboration with professionals or alumni</w:t>
      </w:r>
    </w:p>
    <w:p w:rsidR="00000000" w:rsidDel="00000000" w:rsidP="00000000" w:rsidRDefault="00000000" w:rsidRPr="00000000" w14:paraId="00000141">
      <w:pPr>
        <w:rPr/>
      </w:pPr>
      <w:r w:rsidDel="00000000" w:rsidR="00000000" w:rsidRPr="00000000">
        <w:rPr>
          <w:rtl w:val="0"/>
        </w:rPr>
        <w:t xml:space="preserve">Workshops remain optional but valuable additions to the association’s academic and personal development offerings.</w:t>
      </w:r>
    </w:p>
    <w:p w:rsidR="00000000" w:rsidDel="00000000" w:rsidP="00000000" w:rsidRDefault="00000000" w:rsidRPr="00000000" w14:paraId="00000142">
      <w:pPr>
        <w:rPr/>
      </w:pPr>
      <w:r w:rsidDel="00000000" w:rsidR="00000000" w:rsidRPr="00000000">
        <w:rPr>
          <w:rtl w:val="0"/>
        </w:rPr>
      </w:r>
    </w:p>
    <w:p w:rsidR="00000000" w:rsidDel="00000000" w:rsidP="00000000" w:rsidRDefault="00000000" w:rsidRPr="00000000" w14:paraId="00000143">
      <w:pPr>
        <w:pStyle w:val="Heading2"/>
        <w:rPr/>
      </w:pPr>
      <w:bookmarkStart w:colFirst="0" w:colLast="0" w:name="_v38exs2hl2eo" w:id="50"/>
      <w:bookmarkEnd w:id="50"/>
      <w:r w:rsidDel="00000000" w:rsidR="00000000" w:rsidRPr="00000000">
        <w:rPr>
          <w:rtl w:val="0"/>
        </w:rPr>
        <w:t xml:space="preserve">7.2 Collaboration with Local Bookstores, Publishers &amp; Cultural Organisations</w:t>
      </w:r>
    </w:p>
    <w:p w:rsidR="00000000" w:rsidDel="00000000" w:rsidP="00000000" w:rsidRDefault="00000000" w:rsidRPr="00000000" w14:paraId="00000144">
      <w:pPr>
        <w:rPr/>
      </w:pPr>
      <w:r w:rsidDel="00000000" w:rsidR="00000000" w:rsidRPr="00000000">
        <w:rPr>
          <w:rtl w:val="0"/>
        </w:rPr>
        <w:t xml:space="preserve">Partnerships with organisations in Utrecht enrich the association’s programming. Examples include:</w:t>
      </w:r>
    </w:p>
    <w:p w:rsidR="00000000" w:rsidDel="00000000" w:rsidP="00000000" w:rsidRDefault="00000000" w:rsidRPr="00000000" w14:paraId="00000145">
      <w:pPr>
        <w:numPr>
          <w:ilvl w:val="0"/>
          <w:numId w:val="13"/>
        </w:numPr>
        <w:ind w:left="720" w:hanging="360"/>
        <w:rPr/>
      </w:pPr>
      <w:r w:rsidDel="00000000" w:rsidR="00000000" w:rsidRPr="00000000">
        <w:rPr>
          <w:rtl w:val="0"/>
        </w:rPr>
        <w:t xml:space="preserve">bookstore collaborations (e.g., mini lectures, reading lists, discounts)</w:t>
      </w:r>
    </w:p>
    <w:p w:rsidR="00000000" w:rsidDel="00000000" w:rsidP="00000000" w:rsidRDefault="00000000" w:rsidRPr="00000000" w14:paraId="00000146">
      <w:pPr>
        <w:numPr>
          <w:ilvl w:val="0"/>
          <w:numId w:val="13"/>
        </w:numPr>
        <w:ind w:left="720" w:hanging="360"/>
        <w:rPr/>
      </w:pPr>
      <w:r w:rsidDel="00000000" w:rsidR="00000000" w:rsidRPr="00000000">
        <w:rPr>
          <w:rtl w:val="0"/>
        </w:rPr>
        <w:t xml:space="preserve">joint workshops with publishers</w:t>
      </w:r>
    </w:p>
    <w:p w:rsidR="00000000" w:rsidDel="00000000" w:rsidP="00000000" w:rsidRDefault="00000000" w:rsidRPr="00000000" w14:paraId="00000147">
      <w:pPr>
        <w:numPr>
          <w:ilvl w:val="0"/>
          <w:numId w:val="13"/>
        </w:numPr>
        <w:ind w:left="720" w:hanging="360"/>
        <w:rPr/>
      </w:pPr>
      <w:r w:rsidDel="00000000" w:rsidR="00000000" w:rsidRPr="00000000">
        <w:rPr>
          <w:rtl w:val="0"/>
        </w:rPr>
        <w:t xml:space="preserve">film screenings in collaboration with cinemas</w:t>
      </w:r>
    </w:p>
    <w:p w:rsidR="00000000" w:rsidDel="00000000" w:rsidP="00000000" w:rsidRDefault="00000000" w:rsidRPr="00000000" w14:paraId="00000148">
      <w:pPr>
        <w:numPr>
          <w:ilvl w:val="0"/>
          <w:numId w:val="13"/>
        </w:numPr>
        <w:ind w:left="720" w:hanging="360"/>
        <w:rPr/>
      </w:pPr>
      <w:r w:rsidDel="00000000" w:rsidR="00000000" w:rsidRPr="00000000">
        <w:rPr>
          <w:rtl w:val="0"/>
        </w:rPr>
        <w:t xml:space="preserve">museum partnerships</w:t>
      </w:r>
    </w:p>
    <w:p w:rsidR="00000000" w:rsidDel="00000000" w:rsidP="00000000" w:rsidRDefault="00000000" w:rsidRPr="00000000" w14:paraId="00000149">
      <w:pPr>
        <w:rPr/>
      </w:pPr>
      <w:r w:rsidDel="00000000" w:rsidR="00000000" w:rsidRPr="00000000">
        <w:rPr>
          <w:rtl w:val="0"/>
        </w:rPr>
        <w:t xml:space="preserve">These strengthen Euphorion’s connection to the broader cultural landscape of the city.</w:t>
      </w:r>
    </w:p>
    <w:p w:rsidR="00000000" w:rsidDel="00000000" w:rsidP="00000000" w:rsidRDefault="00000000" w:rsidRPr="00000000" w14:paraId="0000014A">
      <w:pPr>
        <w:rPr/>
      </w:pPr>
      <w:r w:rsidDel="00000000" w:rsidR="00000000" w:rsidRPr="00000000">
        <w:rPr>
          <w:rtl w:val="0"/>
        </w:rPr>
      </w:r>
    </w:p>
    <w:p w:rsidR="00000000" w:rsidDel="00000000" w:rsidP="00000000" w:rsidRDefault="00000000" w:rsidRPr="00000000" w14:paraId="0000014B">
      <w:pPr>
        <w:pStyle w:val="Heading2"/>
        <w:rPr/>
      </w:pPr>
      <w:bookmarkStart w:colFirst="0" w:colLast="0" w:name="_z9u8rm1nl8er" w:id="51"/>
      <w:bookmarkEnd w:id="51"/>
      <w:r w:rsidDel="00000000" w:rsidR="00000000" w:rsidRPr="00000000">
        <w:rPr>
          <w:rtl w:val="0"/>
        </w:rPr>
        <w:t xml:space="preserve">7.3 Committee Experience as Personal Development</w:t>
      </w:r>
    </w:p>
    <w:p w:rsidR="00000000" w:rsidDel="00000000" w:rsidP="00000000" w:rsidRDefault="00000000" w:rsidRPr="00000000" w14:paraId="0000014C">
      <w:pPr>
        <w:rPr/>
      </w:pPr>
      <w:r w:rsidDel="00000000" w:rsidR="00000000" w:rsidRPr="00000000">
        <w:rPr>
          <w:rtl w:val="0"/>
        </w:rPr>
        <w:t xml:space="preserve">Committee work offers hands-on experience in:</w:t>
      </w:r>
    </w:p>
    <w:p w:rsidR="00000000" w:rsidDel="00000000" w:rsidP="00000000" w:rsidRDefault="00000000" w:rsidRPr="00000000" w14:paraId="0000014D">
      <w:pPr>
        <w:numPr>
          <w:ilvl w:val="0"/>
          <w:numId w:val="10"/>
        </w:numPr>
        <w:ind w:left="720" w:hanging="360"/>
        <w:rPr/>
      </w:pPr>
      <w:r w:rsidDel="00000000" w:rsidR="00000000" w:rsidRPr="00000000">
        <w:rPr>
          <w:rtl w:val="0"/>
        </w:rPr>
        <w:t xml:space="preserve">Organisation</w:t>
      </w:r>
    </w:p>
    <w:p w:rsidR="00000000" w:rsidDel="00000000" w:rsidP="00000000" w:rsidRDefault="00000000" w:rsidRPr="00000000" w14:paraId="0000014E">
      <w:pPr>
        <w:numPr>
          <w:ilvl w:val="0"/>
          <w:numId w:val="10"/>
        </w:numPr>
        <w:ind w:left="720" w:hanging="360"/>
        <w:rPr/>
      </w:pPr>
      <w:r w:rsidDel="00000000" w:rsidR="00000000" w:rsidRPr="00000000">
        <w:rPr>
          <w:rtl w:val="0"/>
        </w:rPr>
        <w:t xml:space="preserve">Communication</w:t>
      </w:r>
    </w:p>
    <w:p w:rsidR="00000000" w:rsidDel="00000000" w:rsidP="00000000" w:rsidRDefault="00000000" w:rsidRPr="00000000" w14:paraId="0000014F">
      <w:pPr>
        <w:numPr>
          <w:ilvl w:val="0"/>
          <w:numId w:val="10"/>
        </w:numPr>
        <w:ind w:left="720" w:hanging="360"/>
        <w:rPr/>
      </w:pPr>
      <w:r w:rsidDel="00000000" w:rsidR="00000000" w:rsidRPr="00000000">
        <w:rPr>
          <w:rtl w:val="0"/>
        </w:rPr>
        <w:t xml:space="preserve">Teamwork</w:t>
      </w:r>
    </w:p>
    <w:p w:rsidR="00000000" w:rsidDel="00000000" w:rsidP="00000000" w:rsidRDefault="00000000" w:rsidRPr="00000000" w14:paraId="00000150">
      <w:pPr>
        <w:numPr>
          <w:ilvl w:val="0"/>
          <w:numId w:val="10"/>
        </w:numPr>
        <w:ind w:left="720" w:hanging="360"/>
        <w:rPr/>
      </w:pPr>
      <w:r w:rsidDel="00000000" w:rsidR="00000000" w:rsidRPr="00000000">
        <w:rPr>
          <w:rtl w:val="0"/>
        </w:rPr>
        <w:t xml:space="preserve">Event planning</w:t>
      </w:r>
    </w:p>
    <w:p w:rsidR="00000000" w:rsidDel="00000000" w:rsidP="00000000" w:rsidRDefault="00000000" w:rsidRPr="00000000" w14:paraId="00000151">
      <w:pPr>
        <w:numPr>
          <w:ilvl w:val="0"/>
          <w:numId w:val="10"/>
        </w:numPr>
        <w:ind w:left="720" w:hanging="360"/>
        <w:rPr/>
      </w:pPr>
      <w:r w:rsidDel="00000000" w:rsidR="00000000" w:rsidRPr="00000000">
        <w:rPr>
          <w:rtl w:val="0"/>
        </w:rPr>
        <w:t xml:space="preserve">Creative project development</w:t>
      </w:r>
    </w:p>
    <w:p w:rsidR="00000000" w:rsidDel="00000000" w:rsidP="00000000" w:rsidRDefault="00000000" w:rsidRPr="00000000" w14:paraId="00000152">
      <w:pPr>
        <w:rPr/>
      </w:pPr>
      <w:r w:rsidDel="00000000" w:rsidR="00000000" w:rsidRPr="00000000">
        <w:rPr>
          <w:rtl w:val="0"/>
        </w:rPr>
        <w:t xml:space="preserve">Members can learn at their own pace without heavy pressure. Each committee also contributes to shaping the identity and atmosphere of the association.</w:t>
      </w:r>
    </w:p>
    <w:p w:rsidR="00000000" w:rsidDel="00000000" w:rsidP="00000000" w:rsidRDefault="00000000" w:rsidRPr="00000000" w14:paraId="00000153">
      <w:pPr>
        <w:rPr/>
      </w:pPr>
      <w:r w:rsidDel="00000000" w:rsidR="00000000" w:rsidRPr="00000000">
        <w:rPr>
          <w:rtl w:val="0"/>
        </w:rPr>
      </w:r>
    </w:p>
    <w:p w:rsidR="00000000" w:rsidDel="00000000" w:rsidP="00000000" w:rsidRDefault="00000000" w:rsidRPr="00000000" w14:paraId="00000154">
      <w:pPr>
        <w:pStyle w:val="Heading2"/>
        <w:rPr/>
      </w:pPr>
      <w:bookmarkStart w:colFirst="0" w:colLast="0" w:name="_1j2m1f8r5fd7" w:id="52"/>
      <w:bookmarkEnd w:id="52"/>
      <w:r w:rsidDel="00000000" w:rsidR="00000000" w:rsidRPr="00000000">
        <w:rPr>
          <w:rtl w:val="0"/>
        </w:rPr>
        <w:t xml:space="preserve">7.4 Alumni Involvement </w:t>
      </w:r>
    </w:p>
    <w:p w:rsidR="00000000" w:rsidDel="00000000" w:rsidP="00000000" w:rsidRDefault="00000000" w:rsidRPr="00000000" w14:paraId="00000155">
      <w:pPr>
        <w:rPr/>
      </w:pPr>
      <w:r w:rsidDel="00000000" w:rsidR="00000000" w:rsidRPr="00000000">
        <w:rPr>
          <w:rtl w:val="0"/>
        </w:rPr>
        <w:t xml:space="preserve">Alumni can contribute in various ways, such as:</w:t>
      </w:r>
    </w:p>
    <w:p w:rsidR="00000000" w:rsidDel="00000000" w:rsidP="00000000" w:rsidRDefault="00000000" w:rsidRPr="00000000" w14:paraId="00000156">
      <w:pPr>
        <w:numPr>
          <w:ilvl w:val="0"/>
          <w:numId w:val="12"/>
        </w:numPr>
        <w:ind w:left="720" w:hanging="360"/>
        <w:rPr/>
      </w:pPr>
      <w:r w:rsidDel="00000000" w:rsidR="00000000" w:rsidRPr="00000000">
        <w:rPr>
          <w:rtl w:val="0"/>
        </w:rPr>
        <w:t xml:space="preserve">participating in Career Night or career panels</w:t>
      </w:r>
    </w:p>
    <w:p w:rsidR="00000000" w:rsidDel="00000000" w:rsidP="00000000" w:rsidRDefault="00000000" w:rsidRPr="00000000" w14:paraId="00000157">
      <w:pPr>
        <w:numPr>
          <w:ilvl w:val="0"/>
          <w:numId w:val="12"/>
        </w:numPr>
        <w:ind w:left="720" w:hanging="360"/>
        <w:rPr/>
      </w:pPr>
      <w:r w:rsidDel="00000000" w:rsidR="00000000" w:rsidRPr="00000000">
        <w:rPr>
          <w:rtl w:val="0"/>
        </w:rPr>
        <w:t xml:space="preserve">offering advice about study choices and career paths</w:t>
      </w:r>
    </w:p>
    <w:p w:rsidR="00000000" w:rsidDel="00000000" w:rsidP="00000000" w:rsidRDefault="00000000" w:rsidRPr="00000000" w14:paraId="00000158">
      <w:pPr>
        <w:numPr>
          <w:ilvl w:val="0"/>
          <w:numId w:val="12"/>
        </w:numPr>
        <w:ind w:left="720" w:hanging="360"/>
        <w:rPr/>
      </w:pPr>
      <w:r w:rsidDel="00000000" w:rsidR="00000000" w:rsidRPr="00000000">
        <w:rPr>
          <w:rtl w:val="0"/>
        </w:rPr>
        <w:t xml:space="preserve">helping with specific academic events</w:t>
      </w:r>
    </w:p>
    <w:p w:rsidR="00000000" w:rsidDel="00000000" w:rsidP="00000000" w:rsidRDefault="00000000" w:rsidRPr="00000000" w14:paraId="00000159">
      <w:pPr>
        <w:numPr>
          <w:ilvl w:val="0"/>
          <w:numId w:val="12"/>
        </w:numPr>
        <w:ind w:left="720" w:hanging="360"/>
        <w:rPr/>
      </w:pPr>
      <w:r w:rsidDel="00000000" w:rsidR="00000000" w:rsidRPr="00000000">
        <w:rPr>
          <w:rtl w:val="0"/>
        </w:rPr>
        <w:t xml:space="preserve">reading or writing for publications</w:t>
      </w:r>
    </w:p>
    <w:p w:rsidR="00000000" w:rsidDel="00000000" w:rsidP="00000000" w:rsidRDefault="00000000" w:rsidRPr="00000000" w14:paraId="0000015A">
      <w:pPr>
        <w:rPr/>
      </w:pPr>
      <w:r w:rsidDel="00000000" w:rsidR="00000000" w:rsidRPr="00000000">
        <w:rPr>
          <w:rtl w:val="0"/>
        </w:rPr>
        <w:t xml:space="preserve">Bringing alumni perspectives maintains a sense of continuity beyond graduation.</w:t>
      </w:r>
    </w:p>
    <w:p w:rsidR="00000000" w:rsidDel="00000000" w:rsidP="00000000" w:rsidRDefault="00000000" w:rsidRPr="00000000" w14:paraId="0000015B">
      <w:pPr>
        <w:rPr/>
      </w:pPr>
      <w:r w:rsidDel="00000000" w:rsidR="00000000" w:rsidRPr="00000000">
        <w:rPr>
          <w:rtl w:val="0"/>
        </w:rPr>
      </w:r>
    </w:p>
    <w:p w:rsidR="00000000" w:rsidDel="00000000" w:rsidP="00000000" w:rsidRDefault="00000000" w:rsidRPr="00000000" w14:paraId="0000015C">
      <w:pPr>
        <w:pStyle w:val="Heading1"/>
        <w:rPr/>
      </w:pPr>
      <w:bookmarkStart w:colFirst="0" w:colLast="0" w:name="_7r8ai4v8y01c" w:id="53"/>
      <w:bookmarkEnd w:id="53"/>
      <w:r w:rsidDel="00000000" w:rsidR="00000000" w:rsidRPr="00000000">
        <w:rPr>
          <w:rtl w:val="0"/>
        </w:rPr>
        <w:t xml:space="preserve">8. Communication &amp; Visibility</w:t>
      </w:r>
    </w:p>
    <w:p w:rsidR="00000000" w:rsidDel="00000000" w:rsidP="00000000" w:rsidRDefault="00000000" w:rsidRPr="00000000" w14:paraId="0000015D">
      <w:pPr>
        <w:rPr/>
      </w:pPr>
      <w:r w:rsidDel="00000000" w:rsidR="00000000" w:rsidRPr="00000000">
        <w:rPr>
          <w:rtl w:val="0"/>
        </w:rPr>
      </w:r>
    </w:p>
    <w:p w:rsidR="00000000" w:rsidDel="00000000" w:rsidP="00000000" w:rsidRDefault="00000000" w:rsidRPr="00000000" w14:paraId="0000015E">
      <w:pPr>
        <w:pStyle w:val="Heading2"/>
        <w:rPr/>
      </w:pPr>
      <w:bookmarkStart w:colFirst="0" w:colLast="0" w:name="_dconjpm2ovxs" w:id="54"/>
      <w:bookmarkEnd w:id="54"/>
      <w:r w:rsidDel="00000000" w:rsidR="00000000" w:rsidRPr="00000000">
        <w:rPr>
          <w:rtl w:val="0"/>
        </w:rPr>
        <w:t xml:space="preserve">8.1 Website &amp; Information Accessibility</w:t>
      </w:r>
    </w:p>
    <w:p w:rsidR="00000000" w:rsidDel="00000000" w:rsidP="00000000" w:rsidRDefault="00000000" w:rsidRPr="00000000" w14:paraId="0000015F">
      <w:pPr>
        <w:rPr/>
      </w:pPr>
      <w:r w:rsidDel="00000000" w:rsidR="00000000" w:rsidRPr="00000000">
        <w:rPr>
          <w:rtl w:val="0"/>
        </w:rPr>
        <w:t xml:space="preserve">The website should remain clear, regularly updated, and easy to navigate. It should include:</w:t>
      </w:r>
    </w:p>
    <w:p w:rsidR="00000000" w:rsidDel="00000000" w:rsidP="00000000" w:rsidRDefault="00000000" w:rsidRPr="00000000" w14:paraId="00000160">
      <w:pPr>
        <w:numPr>
          <w:ilvl w:val="0"/>
          <w:numId w:val="21"/>
        </w:numPr>
        <w:ind w:left="720" w:hanging="360"/>
      </w:pPr>
      <w:r w:rsidDel="00000000" w:rsidR="00000000" w:rsidRPr="00000000">
        <w:rPr>
          <w:rtl w:val="0"/>
        </w:rPr>
        <w:t xml:space="preserve">event information</w:t>
      </w:r>
    </w:p>
    <w:p w:rsidR="00000000" w:rsidDel="00000000" w:rsidP="00000000" w:rsidRDefault="00000000" w:rsidRPr="00000000" w14:paraId="00000161">
      <w:pPr>
        <w:numPr>
          <w:ilvl w:val="0"/>
          <w:numId w:val="21"/>
        </w:numPr>
        <w:ind w:left="720" w:hanging="360"/>
      </w:pPr>
      <w:r w:rsidDel="00000000" w:rsidR="00000000" w:rsidRPr="00000000">
        <w:rPr>
          <w:rtl w:val="0"/>
        </w:rPr>
        <w:t xml:space="preserve">membership details</w:t>
      </w:r>
    </w:p>
    <w:p w:rsidR="00000000" w:rsidDel="00000000" w:rsidP="00000000" w:rsidRDefault="00000000" w:rsidRPr="00000000" w14:paraId="00000162">
      <w:pPr>
        <w:numPr>
          <w:ilvl w:val="0"/>
          <w:numId w:val="21"/>
        </w:numPr>
        <w:ind w:left="720" w:hanging="360"/>
      </w:pPr>
      <w:r w:rsidDel="00000000" w:rsidR="00000000" w:rsidRPr="00000000">
        <w:rPr>
          <w:rtl w:val="0"/>
        </w:rPr>
        <w:t xml:space="preserve">committee descriptions</w:t>
      </w:r>
    </w:p>
    <w:p w:rsidR="00000000" w:rsidDel="00000000" w:rsidP="00000000" w:rsidRDefault="00000000" w:rsidRPr="00000000" w14:paraId="00000163">
      <w:pPr>
        <w:numPr>
          <w:ilvl w:val="0"/>
          <w:numId w:val="21"/>
        </w:numPr>
        <w:ind w:left="720" w:hanging="360"/>
      </w:pPr>
      <w:r w:rsidDel="00000000" w:rsidR="00000000" w:rsidRPr="00000000">
        <w:rPr>
          <w:rtl w:val="0"/>
        </w:rPr>
        <w:t xml:space="preserve">contact information</w:t>
      </w:r>
    </w:p>
    <w:p w:rsidR="00000000" w:rsidDel="00000000" w:rsidP="00000000" w:rsidRDefault="00000000" w:rsidRPr="00000000" w14:paraId="00000164">
      <w:pPr>
        <w:numPr>
          <w:ilvl w:val="0"/>
          <w:numId w:val="21"/>
        </w:numPr>
        <w:ind w:left="720" w:hanging="360"/>
      </w:pPr>
      <w:r w:rsidDel="00000000" w:rsidR="00000000" w:rsidRPr="00000000">
        <w:rPr>
          <w:rtl w:val="0"/>
        </w:rPr>
        <w:t xml:space="preserve">documentation important for continuity</w:t>
      </w:r>
    </w:p>
    <w:p w:rsidR="00000000" w:rsidDel="00000000" w:rsidP="00000000" w:rsidRDefault="00000000" w:rsidRPr="00000000" w14:paraId="00000165">
      <w:pPr>
        <w:rPr/>
      </w:pPr>
      <w:r w:rsidDel="00000000" w:rsidR="00000000" w:rsidRPr="00000000">
        <w:rPr>
          <w:rtl w:val="0"/>
        </w:rPr>
        <w:t xml:space="preserve">Accessible and well-structured online information supports both internal organisation and member engagement.</w:t>
      </w:r>
    </w:p>
    <w:p w:rsidR="00000000" w:rsidDel="00000000" w:rsidP="00000000" w:rsidRDefault="00000000" w:rsidRPr="00000000" w14:paraId="00000166">
      <w:pPr>
        <w:ind w:left="0" w:firstLine="0"/>
        <w:rPr/>
      </w:pPr>
      <w:r w:rsidDel="00000000" w:rsidR="00000000" w:rsidRPr="00000000">
        <w:rPr>
          <w:rtl w:val="0"/>
        </w:rPr>
      </w:r>
    </w:p>
    <w:p w:rsidR="00000000" w:rsidDel="00000000" w:rsidP="00000000" w:rsidRDefault="00000000" w:rsidRPr="00000000" w14:paraId="00000167">
      <w:pPr>
        <w:pStyle w:val="Heading2"/>
        <w:rPr/>
      </w:pPr>
      <w:bookmarkStart w:colFirst="0" w:colLast="0" w:name="_vge3bb93looe" w:id="55"/>
      <w:bookmarkEnd w:id="55"/>
      <w:r w:rsidDel="00000000" w:rsidR="00000000" w:rsidRPr="00000000">
        <w:rPr>
          <w:rtl w:val="0"/>
        </w:rPr>
        <w:t xml:space="preserve">8.2 Social Media Strategy &amp; Branding Consistency</w:t>
      </w:r>
    </w:p>
    <w:p w:rsidR="00000000" w:rsidDel="00000000" w:rsidP="00000000" w:rsidRDefault="00000000" w:rsidRPr="00000000" w14:paraId="00000168">
      <w:pPr>
        <w:rPr/>
      </w:pPr>
      <w:r w:rsidDel="00000000" w:rsidR="00000000" w:rsidRPr="00000000">
        <w:rPr>
          <w:rtl w:val="0"/>
        </w:rPr>
        <w:t xml:space="preserve">Euphorion’s Instagram and other platforms should maintain a predictable rhythm, with:</w:t>
      </w:r>
    </w:p>
    <w:p w:rsidR="00000000" w:rsidDel="00000000" w:rsidP="00000000" w:rsidRDefault="00000000" w:rsidRPr="00000000" w14:paraId="00000169">
      <w:pPr>
        <w:numPr>
          <w:ilvl w:val="0"/>
          <w:numId w:val="18"/>
        </w:numPr>
        <w:ind w:left="720" w:hanging="360"/>
        <w:rPr/>
      </w:pPr>
      <w:r w:rsidDel="00000000" w:rsidR="00000000" w:rsidRPr="00000000">
        <w:rPr>
          <w:rtl w:val="0"/>
        </w:rPr>
        <w:t xml:space="preserve">weekly agenda posts</w:t>
      </w:r>
    </w:p>
    <w:p w:rsidR="00000000" w:rsidDel="00000000" w:rsidP="00000000" w:rsidRDefault="00000000" w:rsidRPr="00000000" w14:paraId="0000016A">
      <w:pPr>
        <w:numPr>
          <w:ilvl w:val="0"/>
          <w:numId w:val="18"/>
        </w:numPr>
        <w:ind w:left="720" w:hanging="360"/>
        <w:rPr/>
      </w:pPr>
      <w:r w:rsidDel="00000000" w:rsidR="00000000" w:rsidRPr="00000000">
        <w:rPr>
          <w:rtl w:val="0"/>
        </w:rPr>
        <w:t xml:space="preserve">event reminders</w:t>
      </w:r>
    </w:p>
    <w:p w:rsidR="00000000" w:rsidDel="00000000" w:rsidP="00000000" w:rsidRDefault="00000000" w:rsidRPr="00000000" w14:paraId="0000016B">
      <w:pPr>
        <w:numPr>
          <w:ilvl w:val="0"/>
          <w:numId w:val="18"/>
        </w:numPr>
        <w:ind w:left="720" w:hanging="360"/>
        <w:rPr/>
      </w:pPr>
      <w:r w:rsidDel="00000000" w:rsidR="00000000" w:rsidRPr="00000000">
        <w:rPr>
          <w:rtl w:val="0"/>
        </w:rPr>
        <w:t xml:space="preserve">posters and consistent visuals</w:t>
      </w:r>
    </w:p>
    <w:p w:rsidR="00000000" w:rsidDel="00000000" w:rsidP="00000000" w:rsidRDefault="00000000" w:rsidRPr="00000000" w14:paraId="0000016C">
      <w:pPr>
        <w:numPr>
          <w:ilvl w:val="0"/>
          <w:numId w:val="18"/>
        </w:numPr>
        <w:ind w:left="720" w:hanging="360"/>
        <w:rPr/>
      </w:pPr>
      <w:r w:rsidDel="00000000" w:rsidR="00000000" w:rsidRPr="00000000">
        <w:rPr>
          <w:rtl w:val="0"/>
        </w:rPr>
        <w:t xml:space="preserve">short recaps of events</w:t>
      </w:r>
    </w:p>
    <w:p w:rsidR="00000000" w:rsidDel="00000000" w:rsidP="00000000" w:rsidRDefault="00000000" w:rsidRPr="00000000" w14:paraId="0000016D">
      <w:pPr>
        <w:numPr>
          <w:ilvl w:val="0"/>
          <w:numId w:val="18"/>
        </w:numPr>
        <w:ind w:left="720" w:hanging="360"/>
        <w:rPr/>
      </w:pPr>
      <w:r w:rsidDel="00000000" w:rsidR="00000000" w:rsidRPr="00000000">
        <w:rPr>
          <w:rtl w:val="0"/>
        </w:rPr>
        <w:t xml:space="preserve">stories during activities</w:t>
      </w:r>
    </w:p>
    <w:p w:rsidR="00000000" w:rsidDel="00000000" w:rsidP="00000000" w:rsidRDefault="00000000" w:rsidRPr="00000000" w14:paraId="0000016E">
      <w:pPr>
        <w:numPr>
          <w:ilvl w:val="0"/>
          <w:numId w:val="18"/>
        </w:numPr>
        <w:ind w:left="720" w:hanging="360"/>
        <w:rPr/>
      </w:pPr>
      <w:r w:rsidDel="00000000" w:rsidR="00000000" w:rsidRPr="00000000">
        <w:rPr>
          <w:rtl w:val="0"/>
        </w:rPr>
        <w:t xml:space="preserve">highlights for committees and ongoing projects</w:t>
      </w:r>
    </w:p>
    <w:p w:rsidR="00000000" w:rsidDel="00000000" w:rsidP="00000000" w:rsidRDefault="00000000" w:rsidRPr="00000000" w14:paraId="0000016F">
      <w:pPr>
        <w:rPr/>
      </w:pPr>
      <w:r w:rsidDel="00000000" w:rsidR="00000000" w:rsidRPr="00000000">
        <w:rPr>
          <w:rtl w:val="0"/>
        </w:rPr>
        <w:t xml:space="preserve">Branding should be recognisable but still flexible and creative.</w:t>
      </w:r>
    </w:p>
    <w:p w:rsidR="00000000" w:rsidDel="00000000" w:rsidP="00000000" w:rsidRDefault="00000000" w:rsidRPr="00000000" w14:paraId="00000170">
      <w:pPr>
        <w:rPr/>
      </w:pPr>
      <w:r w:rsidDel="00000000" w:rsidR="00000000" w:rsidRPr="00000000">
        <w:rPr>
          <w:rtl w:val="0"/>
        </w:rPr>
      </w:r>
    </w:p>
    <w:p w:rsidR="00000000" w:rsidDel="00000000" w:rsidP="00000000" w:rsidRDefault="00000000" w:rsidRPr="00000000" w14:paraId="00000171">
      <w:pPr>
        <w:pStyle w:val="Heading2"/>
        <w:rPr/>
      </w:pPr>
      <w:bookmarkStart w:colFirst="0" w:colLast="0" w:name="_1i0v8a5e245a" w:id="56"/>
      <w:bookmarkEnd w:id="56"/>
      <w:r w:rsidDel="00000000" w:rsidR="00000000" w:rsidRPr="00000000">
        <w:rPr>
          <w:rtl w:val="0"/>
        </w:rPr>
        <w:t xml:space="preserve">8.3 Internal Communication</w:t>
      </w:r>
    </w:p>
    <w:p w:rsidR="00000000" w:rsidDel="00000000" w:rsidP="00000000" w:rsidRDefault="00000000" w:rsidRPr="00000000" w14:paraId="00000172">
      <w:pPr>
        <w:rPr/>
      </w:pPr>
      <w:r w:rsidDel="00000000" w:rsidR="00000000" w:rsidRPr="00000000">
        <w:rPr>
          <w:rtl w:val="0"/>
        </w:rPr>
        <w:t xml:space="preserve">Clear communication between the board and committees is essential. This includes:</w:t>
      </w:r>
    </w:p>
    <w:p w:rsidR="00000000" w:rsidDel="00000000" w:rsidP="00000000" w:rsidRDefault="00000000" w:rsidRPr="00000000" w14:paraId="00000173">
      <w:pPr>
        <w:numPr>
          <w:ilvl w:val="0"/>
          <w:numId w:val="20"/>
        </w:numPr>
        <w:ind w:left="720" w:hanging="360"/>
        <w:rPr/>
      </w:pPr>
      <w:r w:rsidDel="00000000" w:rsidR="00000000" w:rsidRPr="00000000">
        <w:rPr>
          <w:rtl w:val="0"/>
        </w:rPr>
        <w:t xml:space="preserve">regular check-ins</w:t>
      </w:r>
    </w:p>
    <w:p w:rsidR="00000000" w:rsidDel="00000000" w:rsidP="00000000" w:rsidRDefault="00000000" w:rsidRPr="00000000" w14:paraId="00000174">
      <w:pPr>
        <w:numPr>
          <w:ilvl w:val="0"/>
          <w:numId w:val="20"/>
        </w:numPr>
        <w:ind w:left="720" w:hanging="360"/>
        <w:rPr/>
      </w:pPr>
      <w:r w:rsidDel="00000000" w:rsidR="00000000" w:rsidRPr="00000000">
        <w:rPr>
          <w:rtl w:val="0"/>
        </w:rPr>
        <w:t xml:space="preserve">shared planning documents</w:t>
      </w:r>
    </w:p>
    <w:p w:rsidR="00000000" w:rsidDel="00000000" w:rsidP="00000000" w:rsidRDefault="00000000" w:rsidRPr="00000000" w14:paraId="00000175">
      <w:pPr>
        <w:numPr>
          <w:ilvl w:val="0"/>
          <w:numId w:val="20"/>
        </w:numPr>
        <w:ind w:left="720" w:hanging="360"/>
        <w:rPr/>
      </w:pPr>
      <w:r w:rsidDel="00000000" w:rsidR="00000000" w:rsidRPr="00000000">
        <w:rPr>
          <w:rtl w:val="0"/>
        </w:rPr>
        <w:t xml:space="preserve">clear expectations</w:t>
      </w:r>
    </w:p>
    <w:p w:rsidR="00000000" w:rsidDel="00000000" w:rsidP="00000000" w:rsidRDefault="00000000" w:rsidRPr="00000000" w14:paraId="00000176">
      <w:pPr>
        <w:numPr>
          <w:ilvl w:val="0"/>
          <w:numId w:val="20"/>
        </w:numPr>
        <w:ind w:left="720" w:hanging="360"/>
        <w:rPr/>
      </w:pPr>
      <w:r w:rsidDel="00000000" w:rsidR="00000000" w:rsidRPr="00000000">
        <w:rPr>
          <w:rtl w:val="0"/>
        </w:rPr>
        <w:t xml:space="preserve">supportive communication rather than pressure</w:t>
      </w:r>
    </w:p>
    <w:p w:rsidR="00000000" w:rsidDel="00000000" w:rsidP="00000000" w:rsidRDefault="00000000" w:rsidRPr="00000000" w14:paraId="00000177">
      <w:pPr>
        <w:rPr/>
      </w:pPr>
      <w:r w:rsidDel="00000000" w:rsidR="00000000" w:rsidRPr="00000000">
        <w:rPr>
          <w:rtl w:val="0"/>
        </w:rPr>
        <w:t xml:space="preserve">Consistent internal communication helps events run smoothly and prevents misunderstandings.</w:t>
      </w:r>
    </w:p>
    <w:p w:rsidR="00000000" w:rsidDel="00000000" w:rsidP="00000000" w:rsidRDefault="00000000" w:rsidRPr="00000000" w14:paraId="00000178">
      <w:pPr>
        <w:rPr/>
      </w:pPr>
      <w:r w:rsidDel="00000000" w:rsidR="00000000" w:rsidRPr="00000000">
        <w:rPr>
          <w:rtl w:val="0"/>
        </w:rPr>
      </w:r>
    </w:p>
    <w:p w:rsidR="00000000" w:rsidDel="00000000" w:rsidP="00000000" w:rsidRDefault="00000000" w:rsidRPr="00000000" w14:paraId="00000179">
      <w:pPr>
        <w:pStyle w:val="Heading2"/>
        <w:rPr/>
      </w:pPr>
      <w:bookmarkStart w:colFirst="0" w:colLast="0" w:name="_vbgrhc5o0a8c" w:id="57"/>
      <w:bookmarkEnd w:id="57"/>
      <w:r w:rsidDel="00000000" w:rsidR="00000000" w:rsidRPr="00000000">
        <w:rPr>
          <w:rtl w:val="0"/>
        </w:rPr>
        <w:t xml:space="preserve">8.4 Documentation &amp; Archiving for Continuity</w:t>
      </w:r>
    </w:p>
    <w:p w:rsidR="00000000" w:rsidDel="00000000" w:rsidP="00000000" w:rsidRDefault="00000000" w:rsidRPr="00000000" w14:paraId="0000017A">
      <w:pPr>
        <w:rPr/>
      </w:pPr>
      <w:r w:rsidDel="00000000" w:rsidR="00000000" w:rsidRPr="00000000">
        <w:rPr>
          <w:rtl w:val="0"/>
        </w:rPr>
        <w:t xml:space="preserve">Proper archiving is key to continuity. Euphorion maintains:</w:t>
      </w:r>
    </w:p>
    <w:p w:rsidR="00000000" w:rsidDel="00000000" w:rsidP="00000000" w:rsidRDefault="00000000" w:rsidRPr="00000000" w14:paraId="0000017B">
      <w:pPr>
        <w:numPr>
          <w:ilvl w:val="0"/>
          <w:numId w:val="1"/>
        </w:numPr>
        <w:ind w:left="720" w:hanging="360"/>
        <w:rPr/>
      </w:pPr>
      <w:r w:rsidDel="00000000" w:rsidR="00000000" w:rsidRPr="00000000">
        <w:rPr>
          <w:rtl w:val="0"/>
        </w:rPr>
        <w:t xml:space="preserve">shared folders and physical copies to ensure files don't get lost</w:t>
      </w:r>
    </w:p>
    <w:p w:rsidR="00000000" w:rsidDel="00000000" w:rsidP="00000000" w:rsidRDefault="00000000" w:rsidRPr="00000000" w14:paraId="0000017C">
      <w:pPr>
        <w:numPr>
          <w:ilvl w:val="0"/>
          <w:numId w:val="1"/>
        </w:numPr>
        <w:ind w:left="720" w:hanging="360"/>
        <w:rPr/>
      </w:pPr>
      <w:r w:rsidDel="00000000" w:rsidR="00000000" w:rsidRPr="00000000">
        <w:rPr>
          <w:rtl w:val="0"/>
        </w:rPr>
        <w:t xml:space="preserve">committee handbooks</w:t>
      </w:r>
    </w:p>
    <w:p w:rsidR="00000000" w:rsidDel="00000000" w:rsidP="00000000" w:rsidRDefault="00000000" w:rsidRPr="00000000" w14:paraId="0000017D">
      <w:pPr>
        <w:numPr>
          <w:ilvl w:val="0"/>
          <w:numId w:val="1"/>
        </w:numPr>
        <w:ind w:left="720" w:hanging="360"/>
        <w:rPr/>
      </w:pPr>
      <w:r w:rsidDel="00000000" w:rsidR="00000000" w:rsidRPr="00000000">
        <w:rPr>
          <w:rtl w:val="0"/>
        </w:rPr>
        <w:t xml:space="preserve">event templates</w:t>
      </w:r>
    </w:p>
    <w:p w:rsidR="00000000" w:rsidDel="00000000" w:rsidP="00000000" w:rsidRDefault="00000000" w:rsidRPr="00000000" w14:paraId="0000017E">
      <w:pPr>
        <w:numPr>
          <w:ilvl w:val="0"/>
          <w:numId w:val="1"/>
        </w:numPr>
        <w:ind w:left="720" w:hanging="360"/>
        <w:rPr/>
      </w:pPr>
      <w:r w:rsidDel="00000000" w:rsidR="00000000" w:rsidRPr="00000000">
        <w:rPr>
          <w:rtl w:val="0"/>
        </w:rPr>
        <w:t xml:space="preserve">transition documents</w:t>
      </w:r>
    </w:p>
    <w:p w:rsidR="00000000" w:rsidDel="00000000" w:rsidP="00000000" w:rsidRDefault="00000000" w:rsidRPr="00000000" w14:paraId="0000017F">
      <w:pPr>
        <w:numPr>
          <w:ilvl w:val="0"/>
          <w:numId w:val="1"/>
        </w:numPr>
        <w:ind w:left="720" w:hanging="360"/>
        <w:rPr/>
      </w:pPr>
      <w:r w:rsidDel="00000000" w:rsidR="00000000" w:rsidRPr="00000000">
        <w:rPr>
          <w:rtl w:val="0"/>
        </w:rPr>
        <w:t xml:space="preserve">yearly reports</w:t>
      </w:r>
    </w:p>
    <w:p w:rsidR="00000000" w:rsidDel="00000000" w:rsidP="00000000" w:rsidRDefault="00000000" w:rsidRPr="00000000" w14:paraId="00000180">
      <w:pPr>
        <w:rPr/>
      </w:pPr>
      <w:r w:rsidDel="00000000" w:rsidR="00000000" w:rsidRPr="00000000">
        <w:rPr>
          <w:rtl w:val="0"/>
        </w:rPr>
        <w:t xml:space="preserve">This ensures that future boards and committees do not need to start from scratch.</w:t>
      </w:r>
    </w:p>
    <w:p w:rsidR="00000000" w:rsidDel="00000000" w:rsidP="00000000" w:rsidRDefault="00000000" w:rsidRPr="00000000" w14:paraId="00000181">
      <w:pPr>
        <w:rPr/>
      </w:pPr>
      <w:r w:rsidDel="00000000" w:rsidR="00000000" w:rsidRPr="00000000">
        <w:rPr>
          <w:rtl w:val="0"/>
        </w:rPr>
      </w:r>
    </w:p>
    <w:p w:rsidR="00000000" w:rsidDel="00000000" w:rsidP="00000000" w:rsidRDefault="00000000" w:rsidRPr="00000000" w14:paraId="00000182">
      <w:pPr>
        <w:rPr/>
      </w:pPr>
      <w:r w:rsidDel="00000000" w:rsidR="00000000" w:rsidRPr="00000000">
        <w:rPr>
          <w:rtl w:val="0"/>
        </w:rPr>
      </w:r>
    </w:p>
    <w:p w:rsidR="00000000" w:rsidDel="00000000" w:rsidP="00000000" w:rsidRDefault="00000000" w:rsidRPr="00000000" w14:paraId="00000183">
      <w:pPr>
        <w:pStyle w:val="Heading1"/>
        <w:rPr/>
      </w:pPr>
      <w:bookmarkStart w:colFirst="0" w:colLast="0" w:name="_6nkv6kaj50w7" w:id="58"/>
      <w:bookmarkEnd w:id="58"/>
      <w:r w:rsidDel="00000000" w:rsidR="00000000" w:rsidRPr="00000000">
        <w:rPr>
          <w:rtl w:val="0"/>
        </w:rPr>
        <w:t xml:space="preserve">9. Finances </w:t>
      </w:r>
    </w:p>
    <w:p w:rsidR="00000000" w:rsidDel="00000000" w:rsidP="00000000" w:rsidRDefault="00000000" w:rsidRPr="00000000" w14:paraId="00000184">
      <w:pPr>
        <w:rPr/>
      </w:pPr>
      <w:r w:rsidDel="00000000" w:rsidR="00000000" w:rsidRPr="00000000">
        <w:rPr>
          <w:rtl w:val="0"/>
        </w:rPr>
      </w:r>
    </w:p>
    <w:p w:rsidR="00000000" w:rsidDel="00000000" w:rsidP="00000000" w:rsidRDefault="00000000" w:rsidRPr="00000000" w14:paraId="00000185">
      <w:pPr>
        <w:pStyle w:val="Heading2"/>
        <w:rPr/>
      </w:pPr>
      <w:bookmarkStart w:colFirst="0" w:colLast="0" w:name="_or9x5jcjtxrs" w:id="59"/>
      <w:bookmarkEnd w:id="59"/>
      <w:r w:rsidDel="00000000" w:rsidR="00000000" w:rsidRPr="00000000">
        <w:rPr>
          <w:rtl w:val="0"/>
        </w:rPr>
        <w:t xml:space="preserve">9.1 Financial Overview</w:t>
      </w:r>
    </w:p>
    <w:p w:rsidR="00000000" w:rsidDel="00000000" w:rsidP="00000000" w:rsidRDefault="00000000" w:rsidRPr="00000000" w14:paraId="00000186">
      <w:pPr>
        <w:rPr/>
      </w:pPr>
      <w:r w:rsidDel="00000000" w:rsidR="00000000" w:rsidRPr="00000000">
        <w:rPr>
          <w:rtl w:val="0"/>
        </w:rPr>
        <w:t xml:space="preserve">The bank SV Euphorion uses currently is Rabobank. The sources of income are: membership contributions, funding by the Utrecht University, and external funding of various sorts. The budget of SV Euphorion is used strictly for the good of the association. There are regular financial checks done by the Advisory Board.</w:t>
      </w:r>
    </w:p>
    <w:p w:rsidR="00000000" w:rsidDel="00000000" w:rsidP="00000000" w:rsidRDefault="00000000" w:rsidRPr="00000000" w14:paraId="00000187">
      <w:pPr>
        <w:rPr/>
      </w:pPr>
      <w:r w:rsidDel="00000000" w:rsidR="00000000" w:rsidRPr="00000000">
        <w:rPr>
          <w:rtl w:val="0"/>
        </w:rPr>
      </w:r>
    </w:p>
    <w:p w:rsidR="00000000" w:rsidDel="00000000" w:rsidP="00000000" w:rsidRDefault="00000000" w:rsidRPr="00000000" w14:paraId="00000188">
      <w:pPr>
        <w:pStyle w:val="Heading2"/>
        <w:rPr/>
      </w:pPr>
      <w:bookmarkStart w:colFirst="0" w:colLast="0" w:name="_12xjiav5l3b2" w:id="60"/>
      <w:bookmarkEnd w:id="60"/>
      <w:r w:rsidDel="00000000" w:rsidR="00000000" w:rsidRPr="00000000">
        <w:rPr>
          <w:rtl w:val="0"/>
        </w:rPr>
        <w:t xml:space="preserve">9.2 Budget Priorities for the Coming Years</w:t>
      </w:r>
    </w:p>
    <w:p w:rsidR="00000000" w:rsidDel="00000000" w:rsidP="00000000" w:rsidRDefault="00000000" w:rsidRPr="00000000" w14:paraId="00000189">
      <w:pPr>
        <w:rPr/>
      </w:pPr>
      <w:r w:rsidDel="00000000" w:rsidR="00000000" w:rsidRPr="00000000">
        <w:rPr>
          <w:rtl w:val="0"/>
        </w:rPr>
        <w:t xml:space="preserve">Adjusting to the budget cuts, re-think the budget for board activities if/when needed.</w:t>
      </w:r>
    </w:p>
    <w:p w:rsidR="00000000" w:rsidDel="00000000" w:rsidP="00000000" w:rsidRDefault="00000000" w:rsidRPr="00000000" w14:paraId="0000018A">
      <w:pPr>
        <w:rPr/>
      </w:pPr>
      <w:r w:rsidDel="00000000" w:rsidR="00000000" w:rsidRPr="00000000">
        <w:rPr>
          <w:rtl w:val="0"/>
        </w:rPr>
      </w:r>
    </w:p>
    <w:p w:rsidR="00000000" w:rsidDel="00000000" w:rsidP="00000000" w:rsidRDefault="00000000" w:rsidRPr="00000000" w14:paraId="0000018B">
      <w:pPr>
        <w:pStyle w:val="Heading2"/>
        <w:rPr/>
      </w:pPr>
      <w:bookmarkStart w:colFirst="0" w:colLast="0" w:name="_let8k07053bd" w:id="61"/>
      <w:bookmarkEnd w:id="61"/>
      <w:r w:rsidDel="00000000" w:rsidR="00000000" w:rsidRPr="00000000">
        <w:rPr>
          <w:rtl w:val="0"/>
        </w:rPr>
        <w:t xml:space="preserve">9.3 Sponsorships &amp; Partnerships</w:t>
      </w:r>
    </w:p>
    <w:p w:rsidR="00000000" w:rsidDel="00000000" w:rsidP="00000000" w:rsidRDefault="00000000" w:rsidRPr="00000000" w14:paraId="0000018C">
      <w:pPr>
        <w:rPr/>
      </w:pPr>
      <w:r w:rsidDel="00000000" w:rsidR="00000000" w:rsidRPr="00000000">
        <w:rPr>
          <w:rtl w:val="0"/>
        </w:rPr>
        <w:t xml:space="preserve">Considering the success of partnership with Boekhandel Bijleveld and the sponsorship experiences of other associations, it would be beneficial for the future boards to establish more partnerships with other organisations in the future and secure more sponsorships.</w:t>
      </w:r>
    </w:p>
    <w:p w:rsidR="00000000" w:rsidDel="00000000" w:rsidP="00000000" w:rsidRDefault="00000000" w:rsidRPr="00000000" w14:paraId="0000018D">
      <w:pPr>
        <w:rPr/>
      </w:pPr>
      <w:r w:rsidDel="00000000" w:rsidR="00000000" w:rsidRPr="00000000">
        <w:rPr>
          <w:rtl w:val="0"/>
        </w:rPr>
      </w:r>
    </w:p>
    <w:p w:rsidR="00000000" w:rsidDel="00000000" w:rsidP="00000000" w:rsidRDefault="00000000" w:rsidRPr="00000000" w14:paraId="0000018E">
      <w:pPr>
        <w:pStyle w:val="Heading2"/>
        <w:rPr/>
      </w:pPr>
      <w:bookmarkStart w:colFirst="0" w:colLast="0" w:name="_zc9ubfn4dezv" w:id="62"/>
      <w:bookmarkEnd w:id="62"/>
      <w:r w:rsidDel="00000000" w:rsidR="00000000" w:rsidRPr="00000000">
        <w:rPr>
          <w:rtl w:val="0"/>
        </w:rPr>
        <w:t xml:space="preserve">9.4 Grant Opportunities</w:t>
      </w:r>
    </w:p>
    <w:p w:rsidR="00000000" w:rsidDel="00000000" w:rsidP="00000000" w:rsidRDefault="00000000" w:rsidRPr="00000000" w14:paraId="0000018F">
      <w:pPr>
        <w:rPr/>
      </w:pPr>
      <w:r w:rsidDel="00000000" w:rsidR="00000000" w:rsidRPr="00000000">
        <w:rPr>
          <w:rtl w:val="0"/>
        </w:rPr>
        <w:t xml:space="preserve">The board of SV Euphorion is free to apply for the Board Grants. Future boards are welcome to explore more grant opportunities.</w:t>
      </w:r>
    </w:p>
    <w:p w:rsidR="00000000" w:rsidDel="00000000" w:rsidP="00000000" w:rsidRDefault="00000000" w:rsidRPr="00000000" w14:paraId="00000190">
      <w:pPr>
        <w:rPr/>
      </w:pPr>
      <w:r w:rsidDel="00000000" w:rsidR="00000000" w:rsidRPr="00000000">
        <w:rPr>
          <w:rtl w:val="0"/>
        </w:rPr>
      </w:r>
    </w:p>
    <w:p w:rsidR="00000000" w:rsidDel="00000000" w:rsidP="00000000" w:rsidRDefault="00000000" w:rsidRPr="00000000" w14:paraId="00000191">
      <w:pPr>
        <w:pStyle w:val="Heading2"/>
        <w:rPr/>
      </w:pPr>
      <w:bookmarkStart w:colFirst="0" w:colLast="0" w:name="_t377twhxf0lm" w:id="63"/>
      <w:bookmarkEnd w:id="63"/>
      <w:r w:rsidDel="00000000" w:rsidR="00000000" w:rsidRPr="00000000">
        <w:rPr>
          <w:rtl w:val="0"/>
        </w:rPr>
        <w:t xml:space="preserve">9.5 Financial Risk Awareness for Small Association</w:t>
      </w:r>
    </w:p>
    <w:p w:rsidR="00000000" w:rsidDel="00000000" w:rsidP="00000000" w:rsidRDefault="00000000" w:rsidRPr="00000000" w14:paraId="00000192">
      <w:pPr>
        <w:rPr/>
      </w:pPr>
      <w:r w:rsidDel="00000000" w:rsidR="00000000" w:rsidRPr="00000000">
        <w:rPr>
          <w:rtl w:val="0"/>
        </w:rPr>
        <w:t xml:space="preserve">SV Euphorion should always be mindful of its financial situation, especially under the threat of budget cuts. In the case of bankruptcy, the association stops its existence.</w:t>
      </w:r>
    </w:p>
    <w:p w:rsidR="00000000" w:rsidDel="00000000" w:rsidP="00000000" w:rsidRDefault="00000000" w:rsidRPr="00000000" w14:paraId="00000193">
      <w:pPr>
        <w:rPr/>
      </w:pPr>
      <w:r w:rsidDel="00000000" w:rsidR="00000000" w:rsidRPr="00000000">
        <w:rPr>
          <w:rtl w:val="0"/>
        </w:rPr>
      </w:r>
    </w:p>
    <w:p w:rsidR="00000000" w:rsidDel="00000000" w:rsidP="00000000" w:rsidRDefault="00000000" w:rsidRPr="00000000" w14:paraId="00000194">
      <w:pPr>
        <w:pStyle w:val="Heading1"/>
        <w:rPr/>
      </w:pPr>
      <w:bookmarkStart w:colFirst="0" w:colLast="0" w:name="_8a9mouhokiqi" w:id="64"/>
      <w:bookmarkEnd w:id="64"/>
      <w:r w:rsidDel="00000000" w:rsidR="00000000" w:rsidRPr="00000000">
        <w:rPr>
          <w:rtl w:val="0"/>
        </w:rPr>
        <w:t xml:space="preserve">10. Organisation &amp; Governance</w:t>
      </w:r>
    </w:p>
    <w:p w:rsidR="00000000" w:rsidDel="00000000" w:rsidP="00000000" w:rsidRDefault="00000000" w:rsidRPr="00000000" w14:paraId="00000195">
      <w:pPr>
        <w:rPr/>
      </w:pPr>
      <w:r w:rsidDel="00000000" w:rsidR="00000000" w:rsidRPr="00000000">
        <w:rPr>
          <w:rtl w:val="0"/>
        </w:rPr>
      </w:r>
    </w:p>
    <w:p w:rsidR="00000000" w:rsidDel="00000000" w:rsidP="00000000" w:rsidRDefault="00000000" w:rsidRPr="00000000" w14:paraId="00000196">
      <w:pPr>
        <w:pStyle w:val="Heading2"/>
        <w:rPr/>
      </w:pPr>
      <w:bookmarkStart w:colFirst="0" w:colLast="0" w:name="_jpguuja63ns9" w:id="65"/>
      <w:bookmarkEnd w:id="65"/>
      <w:r w:rsidDel="00000000" w:rsidR="00000000" w:rsidRPr="00000000">
        <w:rPr>
          <w:rtl w:val="0"/>
        </w:rPr>
        <w:t xml:space="preserve">10.1 Board Structure &amp; Roles</w:t>
      </w:r>
    </w:p>
    <w:p w:rsidR="00000000" w:rsidDel="00000000" w:rsidP="00000000" w:rsidRDefault="00000000" w:rsidRPr="00000000" w14:paraId="00000197">
      <w:pPr>
        <w:rPr/>
      </w:pPr>
      <w:r w:rsidDel="00000000" w:rsidR="00000000" w:rsidRPr="00000000">
        <w:rPr>
          <w:rtl w:val="0"/>
        </w:rPr>
        <w:t xml:space="preserve">The board consists of roles that complement one another:</w:t>
      </w:r>
    </w:p>
    <w:p w:rsidR="00000000" w:rsidDel="00000000" w:rsidP="00000000" w:rsidRDefault="00000000" w:rsidRPr="00000000" w14:paraId="00000198">
      <w:pPr>
        <w:ind w:left="0" w:firstLine="0"/>
        <w:rPr/>
      </w:pPr>
      <w:r w:rsidDel="00000000" w:rsidR="00000000" w:rsidRPr="00000000">
        <w:rPr>
          <w:rtl w:val="0"/>
        </w:rPr>
      </w:r>
    </w:p>
    <w:p w:rsidR="00000000" w:rsidDel="00000000" w:rsidP="00000000" w:rsidRDefault="00000000" w:rsidRPr="00000000" w14:paraId="00000199">
      <w:pPr>
        <w:ind w:left="0" w:firstLine="720"/>
        <w:rPr/>
      </w:pPr>
      <w:r w:rsidDel="00000000" w:rsidR="00000000" w:rsidRPr="00000000">
        <w:rPr>
          <w:i w:val="1"/>
          <w:iCs w:val="1"/>
          <w:rtl w:val="0"/>
        </w:rPr>
        <w:t xml:space="preserve">Chair</w:t>
      </w:r>
      <w:r w:rsidDel="00000000" w:rsidR="00000000" w:rsidRPr="00000000">
        <w:rPr>
          <w:u w:val="single"/>
          <w:rtl w:val="0"/>
        </w:rPr>
        <w:t xml:space="preserve">:</w:t>
      </w:r>
      <w:r w:rsidDel="00000000" w:rsidR="00000000" w:rsidRPr="00000000">
        <w:rPr>
          <w:rtl w:val="0"/>
        </w:rPr>
        <w:t xml:space="preserve"> leads the Board, represents Euphorion externally, and chairs Board meetings and General Assemblies.</w:t>
      </w:r>
    </w:p>
    <w:p w:rsidR="00000000" w:rsidDel="00000000" w:rsidP="00000000" w:rsidRDefault="00000000" w:rsidRPr="00000000" w14:paraId="0000019A">
      <w:pPr>
        <w:ind w:left="0" w:firstLine="0"/>
        <w:rPr/>
      </w:pPr>
      <w:r w:rsidDel="00000000" w:rsidR="00000000" w:rsidRPr="00000000">
        <w:rPr>
          <w:rtl w:val="0"/>
        </w:rPr>
      </w:r>
    </w:p>
    <w:p w:rsidR="00000000" w:rsidDel="00000000" w:rsidP="00000000" w:rsidRDefault="00000000" w:rsidRPr="00000000" w14:paraId="0000019B">
      <w:pPr>
        <w:ind w:left="0" w:firstLine="720"/>
        <w:rPr/>
      </w:pPr>
      <w:r w:rsidDel="00000000" w:rsidR="00000000" w:rsidRPr="00000000">
        <w:rPr>
          <w:i w:val="1"/>
          <w:iCs w:val="1"/>
          <w:rtl w:val="0"/>
        </w:rPr>
        <w:t xml:space="preserve">Secretary</w:t>
      </w:r>
      <w:r w:rsidDel="00000000" w:rsidR="00000000" w:rsidRPr="00000000">
        <w:rPr>
          <w:rtl w:val="0"/>
        </w:rPr>
        <w:t xml:space="preserve">:</w:t>
      </w:r>
      <w:r w:rsidDel="00000000" w:rsidR="00000000" w:rsidRPr="00000000">
        <w:rPr>
          <w:rtl w:val="0"/>
        </w:rPr>
        <w:t xml:space="preserve"> oversees internal communication, member administration, minutes, and the organisation of the Board’s documents and correspondence.</w:t>
      </w:r>
    </w:p>
    <w:p w:rsidR="00000000" w:rsidDel="00000000" w:rsidP="00000000" w:rsidRDefault="00000000" w:rsidRPr="00000000" w14:paraId="0000019C">
      <w:pPr>
        <w:ind w:left="0" w:firstLine="0"/>
        <w:rPr/>
      </w:pPr>
      <w:r w:rsidDel="00000000" w:rsidR="00000000" w:rsidRPr="00000000">
        <w:rPr>
          <w:rtl w:val="0"/>
        </w:rPr>
      </w:r>
    </w:p>
    <w:p w:rsidR="00000000" w:rsidDel="00000000" w:rsidP="00000000" w:rsidRDefault="00000000" w:rsidRPr="00000000" w14:paraId="0000019D">
      <w:pPr>
        <w:ind w:left="0" w:firstLine="720"/>
        <w:rPr/>
      </w:pPr>
      <w:r w:rsidDel="00000000" w:rsidR="00000000" w:rsidRPr="00000000">
        <w:rPr>
          <w:i w:val="1"/>
          <w:iCs w:val="1"/>
          <w:rtl w:val="0"/>
        </w:rPr>
        <w:t xml:space="preserve">Treasurer:</w:t>
      </w:r>
      <w:r w:rsidDel="00000000" w:rsidR="00000000" w:rsidRPr="00000000">
        <w:rPr>
          <w:rtl w:val="0"/>
        </w:rPr>
        <w:t xml:space="preserve"> manages all financial matters, including budgeting, financial reporting, and oversight of the association’s bank accounts.</w:t>
      </w:r>
    </w:p>
    <w:p w:rsidR="00000000" w:rsidDel="00000000" w:rsidP="00000000" w:rsidRDefault="00000000" w:rsidRPr="00000000" w14:paraId="0000019E">
      <w:pPr>
        <w:ind w:left="0" w:firstLine="0"/>
        <w:rPr/>
      </w:pPr>
      <w:r w:rsidDel="00000000" w:rsidR="00000000" w:rsidRPr="00000000">
        <w:rPr>
          <w:rtl w:val="0"/>
        </w:rPr>
      </w:r>
    </w:p>
    <w:p w:rsidR="00000000" w:rsidDel="00000000" w:rsidP="00000000" w:rsidRDefault="00000000" w:rsidRPr="00000000" w14:paraId="0000019F">
      <w:pPr>
        <w:ind w:left="0" w:firstLine="720"/>
        <w:rPr/>
      </w:pPr>
      <w:r w:rsidDel="00000000" w:rsidR="00000000" w:rsidRPr="00000000">
        <w:rPr>
          <w:i w:val="1"/>
          <w:iCs w:val="1"/>
          <w:rtl w:val="0"/>
        </w:rPr>
        <w:t xml:space="preserve">Commissioner of Internal Affairs: </w:t>
      </w:r>
      <w:r w:rsidDel="00000000" w:rsidR="00000000" w:rsidRPr="00000000">
        <w:rPr>
          <w:rtl w:val="0"/>
        </w:rPr>
        <w:t xml:space="preserve">Serves as contact person for committees and members, supports event organisation, and helps maintain community well-being and social safety.</w:t>
      </w:r>
    </w:p>
    <w:p w:rsidR="00000000" w:rsidDel="00000000" w:rsidP="00000000" w:rsidRDefault="00000000" w:rsidRPr="00000000" w14:paraId="000001A0">
      <w:pPr>
        <w:ind w:left="0" w:firstLine="0"/>
        <w:rPr/>
      </w:pPr>
      <w:r w:rsidDel="00000000" w:rsidR="00000000" w:rsidRPr="00000000">
        <w:rPr>
          <w:rtl w:val="0"/>
        </w:rPr>
      </w:r>
    </w:p>
    <w:p w:rsidR="00000000" w:rsidDel="00000000" w:rsidP="00000000" w:rsidRDefault="00000000" w:rsidRPr="00000000" w14:paraId="000001A1">
      <w:pPr>
        <w:ind w:left="0" w:firstLine="720"/>
        <w:rPr/>
      </w:pPr>
      <w:r w:rsidDel="00000000" w:rsidR="00000000" w:rsidRPr="00000000">
        <w:rPr>
          <w:i w:val="1"/>
          <w:iCs w:val="1"/>
          <w:rtl w:val="0"/>
        </w:rPr>
        <w:t xml:space="preserve">Commissioner of Education:</w:t>
      </w:r>
      <w:r w:rsidDel="00000000" w:rsidR="00000000" w:rsidRPr="00000000">
        <w:rPr>
          <w:rtl w:val="0"/>
        </w:rPr>
        <w:t xml:space="preserve"> Maintains academic ties with the department, supports educational programming, and helps coordinate academic events.</w:t>
      </w:r>
    </w:p>
    <w:p w:rsidR="00000000" w:rsidDel="00000000" w:rsidP="00000000" w:rsidRDefault="00000000" w:rsidRPr="00000000" w14:paraId="000001A2">
      <w:pPr>
        <w:ind w:left="0" w:firstLine="0"/>
        <w:rPr/>
      </w:pPr>
      <w:r w:rsidDel="00000000" w:rsidR="00000000" w:rsidRPr="00000000">
        <w:rPr>
          <w:rtl w:val="0"/>
        </w:rPr>
      </w:r>
    </w:p>
    <w:p w:rsidR="00000000" w:rsidDel="00000000" w:rsidP="00000000" w:rsidRDefault="00000000" w:rsidRPr="00000000" w14:paraId="000001A3">
      <w:pPr>
        <w:ind w:left="0" w:firstLine="0"/>
        <w:rPr/>
      </w:pPr>
      <w:r w:rsidDel="00000000" w:rsidR="00000000" w:rsidRPr="00000000">
        <w:rPr>
          <w:rtl w:val="0"/>
        </w:rPr>
        <w:t xml:space="preserve">Clarity in these roles ensures efficient cooperation and a supportive working dynamic within the Board.</w:t>
      </w:r>
    </w:p>
    <w:p w:rsidR="00000000" w:rsidDel="00000000" w:rsidP="00000000" w:rsidRDefault="00000000" w:rsidRPr="00000000" w14:paraId="000001A4">
      <w:pPr>
        <w:ind w:left="0" w:firstLine="0"/>
        <w:rPr/>
      </w:pPr>
      <w:r w:rsidDel="00000000" w:rsidR="00000000" w:rsidRPr="00000000">
        <w:rPr>
          <w:rtl w:val="0"/>
        </w:rPr>
      </w:r>
    </w:p>
    <w:p w:rsidR="00000000" w:rsidDel="00000000" w:rsidP="00000000" w:rsidRDefault="00000000" w:rsidRPr="00000000" w14:paraId="000001A5">
      <w:pPr>
        <w:pStyle w:val="Heading2"/>
        <w:rPr/>
      </w:pPr>
      <w:bookmarkStart w:colFirst="0" w:colLast="0" w:name="_eyyerlks7b4e" w:id="66"/>
      <w:bookmarkEnd w:id="66"/>
      <w:r w:rsidDel="00000000" w:rsidR="00000000" w:rsidRPr="00000000">
        <w:rPr>
          <w:rtl w:val="0"/>
        </w:rPr>
        <w:t xml:space="preserve">10.2 Committees</w:t>
      </w:r>
    </w:p>
    <w:p w:rsidR="00000000" w:rsidDel="00000000" w:rsidP="00000000" w:rsidRDefault="00000000" w:rsidRPr="00000000" w14:paraId="000001A6">
      <w:pPr>
        <w:rPr/>
      </w:pPr>
      <w:r w:rsidDel="00000000" w:rsidR="00000000" w:rsidRPr="00000000">
        <w:rPr>
          <w:rtl w:val="0"/>
        </w:rPr>
        <w:t xml:space="preserve">Euphorion’s committees currently include:</w:t>
      </w:r>
    </w:p>
    <w:p w:rsidR="00000000" w:rsidDel="00000000" w:rsidP="00000000" w:rsidRDefault="00000000" w:rsidRPr="00000000" w14:paraId="000001A7">
      <w:pPr>
        <w:ind w:left="0" w:firstLine="0"/>
        <w:rPr/>
      </w:pPr>
      <w:r w:rsidDel="00000000" w:rsidR="00000000" w:rsidRPr="00000000">
        <w:rPr>
          <w:rtl w:val="0"/>
        </w:rPr>
      </w:r>
    </w:p>
    <w:p w:rsidR="00000000" w:rsidDel="00000000" w:rsidP="00000000" w:rsidRDefault="00000000" w:rsidRPr="00000000" w14:paraId="000001A8">
      <w:pPr>
        <w:ind w:left="0" w:firstLine="720"/>
        <w:rPr/>
      </w:pPr>
      <w:r w:rsidDel="00000000" w:rsidR="00000000" w:rsidRPr="00000000">
        <w:rPr>
          <w:i w:val="1"/>
          <w:iCs w:val="1"/>
          <w:rtl w:val="0"/>
        </w:rPr>
        <w:t xml:space="preserve">Literature &amp; Film:</w:t>
      </w:r>
      <w:r w:rsidDel="00000000" w:rsidR="00000000" w:rsidRPr="00000000">
        <w:rPr>
          <w:rtl w:val="0"/>
        </w:rPr>
        <w:t xml:space="preserve"> Curates film screenings and is encouraged to balance this with literary events such as book discussions or readings. May also explore local film culture and member suggestions.</w:t>
      </w:r>
    </w:p>
    <w:p w:rsidR="00000000" w:rsidDel="00000000" w:rsidP="00000000" w:rsidRDefault="00000000" w:rsidRPr="00000000" w14:paraId="000001A9">
      <w:pPr>
        <w:ind w:left="0" w:firstLine="0"/>
        <w:rPr/>
      </w:pPr>
      <w:r w:rsidDel="00000000" w:rsidR="00000000" w:rsidRPr="00000000">
        <w:rPr>
          <w:rtl w:val="0"/>
        </w:rPr>
      </w:r>
    </w:p>
    <w:p w:rsidR="00000000" w:rsidDel="00000000" w:rsidP="00000000" w:rsidRDefault="00000000" w:rsidRPr="00000000" w14:paraId="000001AA">
      <w:pPr>
        <w:ind w:left="0" w:firstLine="720"/>
        <w:rPr/>
      </w:pPr>
      <w:r w:rsidDel="00000000" w:rsidR="00000000" w:rsidRPr="00000000">
        <w:rPr>
          <w:i w:val="1"/>
          <w:iCs w:val="1"/>
          <w:rtl w:val="0"/>
        </w:rPr>
        <w:t xml:space="preserve">Theatre &amp; Culture:</w:t>
      </w:r>
      <w:r w:rsidDel="00000000" w:rsidR="00000000" w:rsidRPr="00000000">
        <w:rPr>
          <w:rtl w:val="0"/>
        </w:rPr>
        <w:t xml:space="preserve"> Organises museum visits, theatre outings, and other cultural activities, possibly in cooperation with the Travel Committee for trips outside Utrecht.</w:t>
      </w:r>
    </w:p>
    <w:p w:rsidR="00000000" w:rsidDel="00000000" w:rsidP="00000000" w:rsidRDefault="00000000" w:rsidRPr="00000000" w14:paraId="000001AB">
      <w:pPr>
        <w:ind w:left="0" w:firstLine="0"/>
        <w:rPr/>
      </w:pPr>
      <w:r w:rsidDel="00000000" w:rsidR="00000000" w:rsidRPr="00000000">
        <w:rPr>
          <w:rtl w:val="0"/>
        </w:rPr>
      </w:r>
    </w:p>
    <w:p w:rsidR="00000000" w:rsidDel="00000000" w:rsidP="00000000" w:rsidRDefault="00000000" w:rsidRPr="00000000" w14:paraId="000001AC">
      <w:pPr>
        <w:ind w:left="0" w:firstLine="720"/>
        <w:rPr/>
      </w:pPr>
      <w:r w:rsidDel="00000000" w:rsidR="00000000" w:rsidRPr="00000000">
        <w:rPr>
          <w:i w:val="1"/>
          <w:iCs w:val="1"/>
          <w:rtl w:val="0"/>
        </w:rPr>
        <w:t xml:space="preserve">Party:</w:t>
      </w:r>
      <w:r w:rsidDel="00000000" w:rsidR="00000000" w:rsidRPr="00000000">
        <w:rPr>
          <w:rtl w:val="0"/>
        </w:rPr>
        <w:t xml:space="preserve"> Responsible for monthly borrels and social events, with freedom to introduce new formats and collaborations to diversify social activities.</w:t>
      </w:r>
    </w:p>
    <w:p w:rsidR="00000000" w:rsidDel="00000000" w:rsidP="00000000" w:rsidRDefault="00000000" w:rsidRPr="00000000" w14:paraId="000001AD">
      <w:pPr>
        <w:ind w:left="0" w:firstLine="0"/>
        <w:rPr/>
      </w:pPr>
      <w:r w:rsidDel="00000000" w:rsidR="00000000" w:rsidRPr="00000000">
        <w:rPr>
          <w:rtl w:val="0"/>
        </w:rPr>
      </w:r>
    </w:p>
    <w:p w:rsidR="00000000" w:rsidDel="00000000" w:rsidP="00000000" w:rsidRDefault="00000000" w:rsidRPr="00000000" w14:paraId="000001AE">
      <w:pPr>
        <w:ind w:left="0" w:firstLine="720"/>
        <w:rPr/>
      </w:pPr>
      <w:r w:rsidDel="00000000" w:rsidR="00000000" w:rsidRPr="00000000">
        <w:rPr>
          <w:i w:val="1"/>
          <w:iCs w:val="1"/>
          <w:rtl w:val="0"/>
        </w:rPr>
        <w:t xml:space="preserve">Travel:</w:t>
      </w:r>
      <w:r w:rsidDel="00000000" w:rsidR="00000000" w:rsidRPr="00000000">
        <w:rPr>
          <w:rtl w:val="0"/>
        </w:rPr>
        <w:t xml:space="preserve"> Organises the annual city trip and explores smaller monthly trips, focusing on eco-friendly travel options and potential collaborations with other associations.</w:t>
      </w:r>
    </w:p>
    <w:p w:rsidR="00000000" w:rsidDel="00000000" w:rsidP="00000000" w:rsidRDefault="00000000" w:rsidRPr="00000000" w14:paraId="000001AF">
      <w:pPr>
        <w:ind w:left="0" w:firstLine="0"/>
        <w:rPr/>
      </w:pPr>
      <w:r w:rsidDel="00000000" w:rsidR="00000000" w:rsidRPr="00000000">
        <w:rPr>
          <w:rtl w:val="0"/>
        </w:rPr>
      </w:r>
    </w:p>
    <w:p w:rsidR="00000000" w:rsidDel="00000000" w:rsidP="00000000" w:rsidRDefault="00000000" w:rsidRPr="00000000" w14:paraId="000001B0">
      <w:pPr>
        <w:ind w:left="0" w:firstLine="720"/>
        <w:rPr/>
      </w:pPr>
      <w:r w:rsidDel="00000000" w:rsidR="00000000" w:rsidRPr="00000000">
        <w:rPr>
          <w:i w:val="1"/>
          <w:iCs w:val="1"/>
          <w:rtl w:val="0"/>
        </w:rPr>
        <w:t xml:space="preserve">Magazine:</w:t>
      </w:r>
      <w:r w:rsidDel="00000000" w:rsidR="00000000" w:rsidRPr="00000000">
        <w:rPr>
          <w:rtl w:val="0"/>
        </w:rPr>
        <w:t xml:space="preserve"> Produces Euphorion’s literary magazine “Erato’s”, exploring sustainable rhythms of publication and encouraging member submissions.</w:t>
      </w:r>
    </w:p>
    <w:p w:rsidR="00000000" w:rsidDel="00000000" w:rsidP="00000000" w:rsidRDefault="00000000" w:rsidRPr="00000000" w14:paraId="000001B1">
      <w:pPr>
        <w:ind w:left="0" w:firstLine="0"/>
        <w:rPr/>
      </w:pPr>
      <w:r w:rsidDel="00000000" w:rsidR="00000000" w:rsidRPr="00000000">
        <w:rPr>
          <w:rtl w:val="0"/>
        </w:rPr>
      </w:r>
    </w:p>
    <w:p w:rsidR="00000000" w:rsidDel="00000000" w:rsidP="00000000" w:rsidRDefault="00000000" w:rsidRPr="00000000" w14:paraId="000001B2">
      <w:pPr>
        <w:ind w:left="0" w:firstLine="720"/>
        <w:rPr/>
      </w:pPr>
      <w:r w:rsidDel="00000000" w:rsidR="00000000" w:rsidRPr="00000000">
        <w:rPr>
          <w:i w:val="1"/>
          <w:iCs w:val="1"/>
          <w:rtl w:val="0"/>
        </w:rPr>
        <w:t xml:space="preserve">Orientation:</w:t>
      </w:r>
      <w:r w:rsidDel="00000000" w:rsidR="00000000" w:rsidRPr="00000000">
        <w:rPr>
          <w:rtl w:val="0"/>
        </w:rPr>
        <w:t xml:space="preserve"> Welcomes new Literary Studies students through Introduction Days and related activities, working closely with the Board and BA coordinators.</w:t>
      </w:r>
    </w:p>
    <w:p w:rsidR="00000000" w:rsidDel="00000000" w:rsidP="00000000" w:rsidRDefault="00000000" w:rsidRPr="00000000" w14:paraId="000001B3">
      <w:pPr>
        <w:ind w:left="0" w:firstLine="0"/>
        <w:rPr/>
      </w:pPr>
      <w:r w:rsidDel="00000000" w:rsidR="00000000" w:rsidRPr="00000000">
        <w:rPr>
          <w:rtl w:val="0"/>
        </w:rPr>
      </w:r>
    </w:p>
    <w:p w:rsidR="00000000" w:rsidDel="00000000" w:rsidP="00000000" w:rsidRDefault="00000000" w:rsidRPr="00000000" w14:paraId="000001B4">
      <w:pPr>
        <w:ind w:left="0" w:firstLine="0"/>
        <w:rPr/>
      </w:pPr>
      <w:r w:rsidDel="00000000" w:rsidR="00000000" w:rsidRPr="00000000">
        <w:rPr>
          <w:rtl w:val="0"/>
        </w:rPr>
        <w:t xml:space="preserve">Future boards may consider adjusting committee structures if workload grows, for example by separating Literature and Film if/when necessary.</w:t>
      </w:r>
    </w:p>
    <w:p w:rsidR="00000000" w:rsidDel="00000000" w:rsidP="00000000" w:rsidRDefault="00000000" w:rsidRPr="00000000" w14:paraId="000001B5">
      <w:pPr>
        <w:ind w:left="0" w:firstLine="0"/>
        <w:rPr/>
      </w:pPr>
      <w:r w:rsidDel="00000000" w:rsidR="00000000" w:rsidRPr="00000000">
        <w:rPr>
          <w:rtl w:val="0"/>
        </w:rPr>
      </w:r>
    </w:p>
    <w:p w:rsidR="00000000" w:rsidDel="00000000" w:rsidP="00000000" w:rsidRDefault="00000000" w:rsidRPr="00000000" w14:paraId="000001B6">
      <w:pPr>
        <w:pStyle w:val="Heading2"/>
        <w:rPr/>
      </w:pPr>
      <w:bookmarkStart w:colFirst="0" w:colLast="0" w:name="_uw71zhj3hwfw" w:id="67"/>
      <w:bookmarkEnd w:id="67"/>
      <w:r w:rsidDel="00000000" w:rsidR="00000000" w:rsidRPr="00000000">
        <w:rPr>
          <w:rtl w:val="0"/>
        </w:rPr>
        <w:t xml:space="preserve">10.3 Recruitment &amp; Retention of Active Members</w:t>
      </w:r>
    </w:p>
    <w:p w:rsidR="00000000" w:rsidDel="00000000" w:rsidP="00000000" w:rsidRDefault="00000000" w:rsidRPr="00000000" w14:paraId="000001B7">
      <w:pPr>
        <w:ind w:firstLine="720"/>
        <w:rPr/>
      </w:pPr>
      <w:r w:rsidDel="00000000" w:rsidR="00000000" w:rsidRPr="00000000">
        <w:rPr>
          <w:rtl w:val="0"/>
        </w:rPr>
        <w:t xml:space="preserve">Recruitment should remain friendly, low-pressure, and well-communicated. Clear expectations and manageable tasks help retain active members and prevent burnout.</w:t>
      </w:r>
    </w:p>
    <w:p w:rsidR="00000000" w:rsidDel="00000000" w:rsidP="00000000" w:rsidRDefault="00000000" w:rsidRPr="00000000" w14:paraId="000001B8">
      <w:pPr>
        <w:pStyle w:val="Heading2"/>
        <w:rPr/>
      </w:pPr>
      <w:bookmarkStart w:colFirst="0" w:colLast="0" w:name="_dwan9c361uqz" w:id="68"/>
      <w:bookmarkEnd w:id="68"/>
      <w:r w:rsidDel="00000000" w:rsidR="00000000" w:rsidRPr="00000000">
        <w:rPr>
          <w:rtl w:val="0"/>
        </w:rPr>
      </w:r>
    </w:p>
    <w:p w:rsidR="00000000" w:rsidDel="00000000" w:rsidP="00000000" w:rsidRDefault="00000000" w:rsidRPr="00000000" w14:paraId="000001B9">
      <w:pPr>
        <w:pStyle w:val="Heading2"/>
        <w:rPr/>
      </w:pPr>
      <w:bookmarkStart w:colFirst="0" w:colLast="0" w:name="_s35baodmjrfd" w:id="69"/>
      <w:bookmarkEnd w:id="69"/>
      <w:r w:rsidDel="00000000" w:rsidR="00000000" w:rsidRPr="00000000">
        <w:rPr>
          <w:rtl w:val="0"/>
        </w:rPr>
        <w:t xml:space="preserve">10.4 Knowledge Transfer &amp; Transition Processes</w:t>
      </w:r>
    </w:p>
    <w:p w:rsidR="00000000" w:rsidDel="00000000" w:rsidP="00000000" w:rsidRDefault="00000000" w:rsidRPr="00000000" w14:paraId="000001BA">
      <w:pPr>
        <w:rPr/>
      </w:pPr>
      <w:r w:rsidDel="00000000" w:rsidR="00000000" w:rsidRPr="00000000">
        <w:rPr>
          <w:rtl w:val="0"/>
        </w:rPr>
        <w:t xml:space="preserve">Smooth transitions are essential for continuity. These include:</w:t>
      </w:r>
    </w:p>
    <w:p w:rsidR="00000000" w:rsidDel="00000000" w:rsidP="00000000" w:rsidRDefault="00000000" w:rsidRPr="00000000" w14:paraId="000001BB">
      <w:pPr>
        <w:numPr>
          <w:ilvl w:val="0"/>
          <w:numId w:val="22"/>
        </w:numPr>
        <w:ind w:left="720" w:hanging="360"/>
        <w:rPr/>
      </w:pPr>
      <w:r w:rsidDel="00000000" w:rsidR="00000000" w:rsidRPr="00000000">
        <w:rPr>
          <w:rtl w:val="0"/>
        </w:rPr>
        <w:t xml:space="preserve">the Training Wheels programme</w:t>
      </w:r>
    </w:p>
    <w:p w:rsidR="00000000" w:rsidDel="00000000" w:rsidP="00000000" w:rsidRDefault="00000000" w:rsidRPr="00000000" w14:paraId="000001BC">
      <w:pPr>
        <w:numPr>
          <w:ilvl w:val="0"/>
          <w:numId w:val="22"/>
        </w:numPr>
        <w:ind w:left="720" w:hanging="360"/>
        <w:rPr/>
      </w:pPr>
      <w:r w:rsidDel="00000000" w:rsidR="00000000" w:rsidRPr="00000000">
        <w:rPr>
          <w:rtl w:val="0"/>
        </w:rPr>
        <w:t xml:space="preserve">thorough handover meetings</w:t>
      </w:r>
    </w:p>
    <w:p w:rsidR="00000000" w:rsidDel="00000000" w:rsidP="00000000" w:rsidRDefault="00000000" w:rsidRPr="00000000" w14:paraId="000001BD">
      <w:pPr>
        <w:numPr>
          <w:ilvl w:val="0"/>
          <w:numId w:val="22"/>
        </w:numPr>
        <w:ind w:left="720" w:hanging="360"/>
        <w:rPr/>
      </w:pPr>
      <w:r w:rsidDel="00000000" w:rsidR="00000000" w:rsidRPr="00000000">
        <w:rPr>
          <w:rtl w:val="0"/>
        </w:rPr>
        <w:t xml:space="preserve">updated role descriptions</w:t>
      </w:r>
    </w:p>
    <w:p w:rsidR="00000000" w:rsidDel="00000000" w:rsidP="00000000" w:rsidRDefault="00000000" w:rsidRPr="00000000" w14:paraId="000001BE">
      <w:pPr>
        <w:numPr>
          <w:ilvl w:val="0"/>
          <w:numId w:val="22"/>
        </w:numPr>
        <w:ind w:left="720" w:hanging="360"/>
        <w:rPr/>
      </w:pPr>
      <w:r w:rsidDel="00000000" w:rsidR="00000000" w:rsidRPr="00000000">
        <w:rPr>
          <w:rtl w:val="0"/>
        </w:rPr>
        <w:t xml:space="preserve">shared documentation</w:t>
      </w:r>
    </w:p>
    <w:p w:rsidR="00000000" w:rsidDel="00000000" w:rsidP="00000000" w:rsidRDefault="00000000" w:rsidRPr="00000000" w14:paraId="000001BF">
      <w:pPr>
        <w:rPr/>
      </w:pPr>
      <w:r w:rsidDel="00000000" w:rsidR="00000000" w:rsidRPr="00000000">
        <w:rPr>
          <w:rtl w:val="0"/>
        </w:rPr>
        <w:t xml:space="preserve">Good transitions protect the association from losing knowledge or structure.</w:t>
      </w:r>
    </w:p>
    <w:p w:rsidR="00000000" w:rsidDel="00000000" w:rsidP="00000000" w:rsidRDefault="00000000" w:rsidRPr="00000000" w14:paraId="000001C0">
      <w:pPr>
        <w:rPr/>
      </w:pPr>
      <w:r w:rsidDel="00000000" w:rsidR="00000000" w:rsidRPr="00000000">
        <w:rPr>
          <w:rtl w:val="0"/>
        </w:rPr>
      </w:r>
    </w:p>
    <w:p w:rsidR="00000000" w:rsidDel="00000000" w:rsidP="00000000" w:rsidRDefault="00000000" w:rsidRPr="00000000" w14:paraId="000001C1">
      <w:pPr>
        <w:pStyle w:val="Heading2"/>
        <w:rPr/>
      </w:pPr>
      <w:bookmarkStart w:colFirst="0" w:colLast="0" w:name="_81ho58gkaljq" w:id="70"/>
      <w:bookmarkEnd w:id="70"/>
      <w:r w:rsidDel="00000000" w:rsidR="00000000" w:rsidRPr="00000000">
        <w:rPr>
          <w:rtl w:val="0"/>
        </w:rPr>
        <w:t xml:space="preserve">10.5 Internal Regulations and Minor Policy Updates</w:t>
      </w:r>
    </w:p>
    <w:p w:rsidR="00000000" w:rsidDel="00000000" w:rsidP="00000000" w:rsidRDefault="00000000" w:rsidRPr="00000000" w14:paraId="000001C2">
      <w:pPr>
        <w:ind w:left="0" w:firstLine="720"/>
        <w:rPr/>
      </w:pPr>
      <w:r w:rsidDel="00000000" w:rsidR="00000000" w:rsidRPr="00000000">
        <w:rPr>
          <w:rtl w:val="0"/>
        </w:rPr>
        <w:t xml:space="preserve">Regulations may be updated to reflect new practices, simplify procedures, or clarify expectations. This includes the Code of Conduct, IR, privacy statements, and membership procedures.</w:t>
      </w:r>
    </w:p>
    <w:p w:rsidR="00000000" w:rsidDel="00000000" w:rsidP="00000000" w:rsidRDefault="00000000" w:rsidRPr="00000000" w14:paraId="000001C3">
      <w:pPr>
        <w:rPr/>
      </w:pPr>
      <w:r w:rsidDel="00000000" w:rsidR="00000000" w:rsidRPr="00000000">
        <w:rPr>
          <w:rtl w:val="0"/>
        </w:rPr>
      </w:r>
    </w:p>
    <w:p w:rsidR="00000000" w:rsidDel="00000000" w:rsidP="00000000" w:rsidRDefault="00000000" w:rsidRPr="00000000" w14:paraId="000001C4">
      <w:pPr>
        <w:pStyle w:val="Heading2"/>
        <w:rPr/>
      </w:pPr>
      <w:bookmarkStart w:colFirst="0" w:colLast="0" w:name="_pbmpzpgvoruq" w:id="71"/>
      <w:bookmarkEnd w:id="71"/>
      <w:r w:rsidDel="00000000" w:rsidR="00000000" w:rsidRPr="00000000">
        <w:rPr>
          <w:rtl w:val="0"/>
        </w:rPr>
        <w:t xml:space="preserve">10.6  Culture of Internal Reflection &amp; Transparency</w:t>
      </w:r>
    </w:p>
    <w:p w:rsidR="00000000" w:rsidDel="00000000" w:rsidP="00000000" w:rsidRDefault="00000000" w:rsidRPr="00000000" w14:paraId="000001C5">
      <w:pPr>
        <w:ind w:firstLine="720"/>
        <w:rPr/>
      </w:pPr>
      <w:r w:rsidDel="00000000" w:rsidR="00000000" w:rsidRPr="00000000">
        <w:rPr>
          <w:rtl w:val="0"/>
        </w:rPr>
        <w:t xml:space="preserve">Boards are encouraged to create moments for internal reflection — to discuss workload, communication, event quality, and member well-being. Transparency within the board and with committees helps maintain trust and clarity.</w:t>
      </w:r>
    </w:p>
    <w:p w:rsidR="00000000" w:rsidDel="00000000" w:rsidP="00000000" w:rsidRDefault="00000000" w:rsidRPr="00000000" w14:paraId="000001C6">
      <w:pPr>
        <w:rPr/>
      </w:pPr>
      <w:r w:rsidDel="00000000" w:rsidR="00000000" w:rsidRPr="00000000">
        <w:rPr>
          <w:rtl w:val="0"/>
        </w:rPr>
      </w:r>
    </w:p>
    <w:p w:rsidR="00000000" w:rsidDel="00000000" w:rsidP="00000000" w:rsidRDefault="00000000" w:rsidRPr="00000000" w14:paraId="000001C7">
      <w:pPr>
        <w:rPr/>
      </w:pPr>
      <w:r w:rsidDel="00000000" w:rsidR="00000000" w:rsidRPr="00000000">
        <w:rPr>
          <w:rtl w:val="0"/>
        </w:rPr>
      </w:r>
    </w:p>
    <w:p w:rsidR="00000000" w:rsidDel="00000000" w:rsidP="00000000" w:rsidRDefault="00000000" w:rsidRPr="00000000" w14:paraId="000001C8">
      <w:pPr>
        <w:pStyle w:val="Heading1"/>
        <w:rPr/>
      </w:pPr>
      <w:bookmarkStart w:colFirst="0" w:colLast="0" w:name="_xrpe7tbm2r72" w:id="72"/>
      <w:bookmarkEnd w:id="72"/>
      <w:r w:rsidDel="00000000" w:rsidR="00000000" w:rsidRPr="00000000">
        <w:rPr>
          <w:rtl w:val="0"/>
        </w:rPr>
        <w:t xml:space="preserve">11. Inclusion, Accessibility &amp; Sustainability</w:t>
      </w:r>
    </w:p>
    <w:p w:rsidR="00000000" w:rsidDel="00000000" w:rsidP="00000000" w:rsidRDefault="00000000" w:rsidRPr="00000000" w14:paraId="000001C9">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r>
    </w:p>
    <w:p w:rsidR="00000000" w:rsidDel="00000000" w:rsidP="00000000" w:rsidRDefault="00000000" w:rsidRPr="00000000" w14:paraId="000001CA">
      <w:pPr>
        <w:pStyle w:val="Heading2"/>
        <w:rPr/>
      </w:pPr>
      <w:bookmarkStart w:colFirst="0" w:colLast="0" w:name="_ug624dbu1x0t" w:id="73"/>
      <w:bookmarkEnd w:id="73"/>
      <w:r w:rsidDel="00000000" w:rsidR="00000000" w:rsidRPr="00000000">
        <w:rPr>
          <w:rtl w:val="0"/>
        </w:rPr>
        <w:t xml:space="preserve">11.1 Language Balance</w:t>
      </w:r>
    </w:p>
    <w:p w:rsidR="00000000" w:rsidDel="00000000" w:rsidP="00000000" w:rsidRDefault="00000000" w:rsidRPr="00000000" w14:paraId="000001CB">
      <w:pPr>
        <w:ind w:firstLine="720"/>
        <w:rPr/>
      </w:pPr>
      <w:r w:rsidDel="00000000" w:rsidR="00000000" w:rsidRPr="00000000">
        <w:rPr>
          <w:rtl w:val="0"/>
        </w:rPr>
        <w:t xml:space="preserve">Euphorion communicates primarily in English to ensure accessibility for all members, including internationals and Master’s students. Dutch may still be used in specific contexts where appropriate, but English remains the default language for most events and communication.</w:t>
      </w:r>
    </w:p>
    <w:p w:rsidR="00000000" w:rsidDel="00000000" w:rsidP="00000000" w:rsidRDefault="00000000" w:rsidRPr="00000000" w14:paraId="000001CC">
      <w:pPr>
        <w:rPr/>
      </w:pPr>
      <w:r w:rsidDel="00000000" w:rsidR="00000000" w:rsidRPr="00000000">
        <w:rPr>
          <w:rtl w:val="0"/>
        </w:rPr>
        <w:t xml:space="preserve"> </w:t>
      </w:r>
    </w:p>
    <w:p w:rsidR="00000000" w:rsidDel="00000000" w:rsidP="00000000" w:rsidRDefault="00000000" w:rsidRPr="00000000" w14:paraId="000001CD">
      <w:pPr>
        <w:rPr/>
      </w:pPr>
      <w:r w:rsidDel="00000000" w:rsidR="00000000" w:rsidRPr="00000000">
        <w:rPr>
          <w:rtl w:val="0"/>
        </w:rPr>
        <w:t xml:space="preserve">11.2 Accessibility of Events &amp; Communication</w:t>
      </w:r>
    </w:p>
    <w:p w:rsidR="00000000" w:rsidDel="00000000" w:rsidP="00000000" w:rsidRDefault="00000000" w:rsidRPr="00000000" w14:paraId="000001CE">
      <w:pPr>
        <w:ind w:firstLine="720"/>
        <w:rPr/>
      </w:pPr>
      <w:r w:rsidDel="00000000" w:rsidR="00000000" w:rsidRPr="00000000">
        <w:rPr>
          <w:rtl w:val="0"/>
        </w:rPr>
        <w:t xml:space="preserve">Euphorion aims to keep events affordable, physically accessible when possible, and communicated clearly with enough notice.</w:t>
      </w:r>
    </w:p>
    <w:p w:rsidR="00000000" w:rsidDel="00000000" w:rsidP="00000000" w:rsidRDefault="00000000" w:rsidRPr="00000000" w14:paraId="000001CF">
      <w:pPr>
        <w:rPr/>
      </w:pPr>
      <w:r w:rsidDel="00000000" w:rsidR="00000000" w:rsidRPr="00000000">
        <w:rPr>
          <w:rtl w:val="0"/>
        </w:rPr>
      </w:r>
    </w:p>
    <w:p w:rsidR="00000000" w:rsidDel="00000000" w:rsidP="00000000" w:rsidRDefault="00000000" w:rsidRPr="00000000" w14:paraId="000001D0">
      <w:pPr>
        <w:pStyle w:val="Heading2"/>
        <w:rPr/>
      </w:pPr>
      <w:bookmarkStart w:colFirst="0" w:colLast="0" w:name="_w3m2l6oow3r6" w:id="74"/>
      <w:bookmarkEnd w:id="74"/>
      <w:r w:rsidDel="00000000" w:rsidR="00000000" w:rsidRPr="00000000">
        <w:rPr>
          <w:rtl w:val="0"/>
        </w:rPr>
        <w:t xml:space="preserve">11.3 Diversity &amp; Inclusion Practices</w:t>
      </w:r>
    </w:p>
    <w:p w:rsidR="00000000" w:rsidDel="00000000" w:rsidP="00000000" w:rsidRDefault="00000000" w:rsidRPr="00000000" w14:paraId="000001D1">
      <w:pPr>
        <w:ind w:firstLine="720"/>
        <w:rPr/>
      </w:pPr>
      <w:r w:rsidDel="00000000" w:rsidR="00000000" w:rsidRPr="00000000">
        <w:rPr>
          <w:rtl w:val="0"/>
        </w:rPr>
        <w:t xml:space="preserve">The association continues working toward a welcoming environment for all members, regardless of cultural, linguistic, or personal background.</w:t>
      </w:r>
    </w:p>
    <w:p w:rsidR="00000000" w:rsidDel="00000000" w:rsidP="00000000" w:rsidRDefault="00000000" w:rsidRPr="00000000" w14:paraId="000001D2">
      <w:pPr>
        <w:rPr/>
      </w:pPr>
      <w:r w:rsidDel="00000000" w:rsidR="00000000" w:rsidRPr="00000000">
        <w:rPr>
          <w:rtl w:val="0"/>
        </w:rPr>
      </w:r>
    </w:p>
    <w:p w:rsidR="00000000" w:rsidDel="00000000" w:rsidP="00000000" w:rsidRDefault="00000000" w:rsidRPr="00000000" w14:paraId="000001D3">
      <w:pPr>
        <w:pStyle w:val="Heading2"/>
        <w:rPr/>
      </w:pPr>
      <w:bookmarkStart w:colFirst="0" w:colLast="0" w:name="_wto76frv95j7" w:id="75"/>
      <w:bookmarkEnd w:id="75"/>
      <w:r w:rsidDel="00000000" w:rsidR="00000000" w:rsidRPr="00000000">
        <w:rPr>
          <w:rtl w:val="0"/>
        </w:rPr>
        <w:t xml:space="preserve">11.4 Environmentally Conscious Event Planning</w:t>
      </w:r>
    </w:p>
    <w:p w:rsidR="00000000" w:rsidDel="00000000" w:rsidP="00000000" w:rsidRDefault="00000000" w:rsidRPr="00000000" w14:paraId="000001D4">
      <w:pPr>
        <w:rPr/>
      </w:pPr>
      <w:r w:rsidDel="00000000" w:rsidR="00000000" w:rsidRPr="00000000">
        <w:rPr>
          <w:rtl w:val="0"/>
        </w:rPr>
        <w:t xml:space="preserve">Event planning can incorporate small sustainable choices, such as:</w:t>
      </w:r>
    </w:p>
    <w:p w:rsidR="00000000" w:rsidDel="00000000" w:rsidP="00000000" w:rsidRDefault="00000000" w:rsidRPr="00000000" w14:paraId="000001D5">
      <w:pPr>
        <w:numPr>
          <w:ilvl w:val="0"/>
          <w:numId w:val="9"/>
        </w:numPr>
        <w:ind w:left="720" w:hanging="360"/>
        <w:rPr/>
      </w:pPr>
      <w:r w:rsidDel="00000000" w:rsidR="00000000" w:rsidRPr="00000000">
        <w:rPr>
          <w:rtl w:val="0"/>
        </w:rPr>
        <w:t xml:space="preserve">using reusable materials</w:t>
      </w:r>
    </w:p>
    <w:p w:rsidR="00000000" w:rsidDel="00000000" w:rsidP="00000000" w:rsidRDefault="00000000" w:rsidRPr="00000000" w14:paraId="000001D6">
      <w:pPr>
        <w:numPr>
          <w:ilvl w:val="0"/>
          <w:numId w:val="9"/>
        </w:numPr>
        <w:ind w:left="720" w:hanging="360"/>
        <w:rPr/>
      </w:pPr>
      <w:r w:rsidDel="00000000" w:rsidR="00000000" w:rsidRPr="00000000">
        <w:rPr>
          <w:rtl w:val="0"/>
        </w:rPr>
        <w:t xml:space="preserve">choosing central or public transport–friendly locations</w:t>
      </w:r>
    </w:p>
    <w:p w:rsidR="00000000" w:rsidDel="00000000" w:rsidP="00000000" w:rsidRDefault="00000000" w:rsidRPr="00000000" w14:paraId="000001D7">
      <w:pPr>
        <w:numPr>
          <w:ilvl w:val="0"/>
          <w:numId w:val="9"/>
        </w:numPr>
        <w:ind w:left="720" w:hanging="360"/>
        <w:rPr/>
      </w:pPr>
      <w:r w:rsidDel="00000000" w:rsidR="00000000" w:rsidRPr="00000000">
        <w:rPr>
          <w:rtl w:val="0"/>
        </w:rPr>
        <w:t xml:space="preserve">reducing waste when possible</w:t>
      </w:r>
    </w:p>
    <w:p w:rsidR="00000000" w:rsidDel="00000000" w:rsidP="00000000" w:rsidRDefault="00000000" w:rsidRPr="00000000" w14:paraId="000001D8">
      <w:pPr>
        <w:rPr/>
      </w:pPr>
      <w:r w:rsidDel="00000000" w:rsidR="00000000" w:rsidRPr="00000000">
        <w:rPr>
          <w:rtl w:val="0"/>
        </w:rPr>
        <w:t xml:space="preserve">These efforts align with broader student and university sustainability goals.</w:t>
      </w:r>
    </w:p>
    <w:p w:rsidR="00000000" w:rsidDel="00000000" w:rsidP="00000000" w:rsidRDefault="00000000" w:rsidRPr="00000000" w14:paraId="000001D9">
      <w:pPr>
        <w:pStyle w:val="Heading2"/>
        <w:rPr/>
      </w:pPr>
      <w:bookmarkStart w:colFirst="0" w:colLast="0" w:name="_61007evyqxsx" w:id="76"/>
      <w:bookmarkEnd w:id="76"/>
      <w:r w:rsidDel="00000000" w:rsidR="00000000" w:rsidRPr="00000000">
        <w:rPr>
          <w:rtl w:val="0"/>
        </w:rPr>
      </w:r>
    </w:p>
    <w:p w:rsidR="00000000" w:rsidDel="00000000" w:rsidP="00000000" w:rsidRDefault="00000000" w:rsidRPr="00000000" w14:paraId="000001DA">
      <w:pPr>
        <w:pStyle w:val="Heading2"/>
        <w:rPr/>
      </w:pPr>
      <w:bookmarkStart w:colFirst="0" w:colLast="0" w:name="_v49hk9k92kj3" w:id="77"/>
      <w:bookmarkEnd w:id="77"/>
      <w:r w:rsidDel="00000000" w:rsidR="00000000" w:rsidRPr="00000000">
        <w:rPr>
          <w:rtl w:val="0"/>
        </w:rPr>
        <w:t xml:space="preserve">11.5 Social Safety &amp; Confidential Contact Persons</w:t>
      </w:r>
    </w:p>
    <w:p w:rsidR="00000000" w:rsidDel="00000000" w:rsidP="00000000" w:rsidRDefault="00000000" w:rsidRPr="00000000" w14:paraId="000001DB">
      <w:pPr>
        <w:ind w:firstLine="720"/>
        <w:rPr/>
      </w:pPr>
      <w:r w:rsidDel="00000000" w:rsidR="00000000" w:rsidRPr="00000000">
        <w:rPr>
          <w:rtl w:val="0"/>
        </w:rPr>
        <w:t xml:space="preserve">Maintaining Confidential Contact Persons (CCPs), Confidant Hours, and transparent safety procedures is essential for member well-being. Awareness of these resources should be regularly communicated.</w:t>
      </w:r>
    </w:p>
    <w:p w:rsidR="00000000" w:rsidDel="00000000" w:rsidP="00000000" w:rsidRDefault="00000000" w:rsidRPr="00000000" w14:paraId="000001DC">
      <w:pPr>
        <w:rPr/>
      </w:pPr>
      <w:r w:rsidDel="00000000" w:rsidR="00000000" w:rsidRPr="00000000">
        <w:rPr>
          <w:rtl w:val="0"/>
        </w:rPr>
      </w:r>
    </w:p>
    <w:p w:rsidR="00000000" w:rsidDel="00000000" w:rsidP="00000000" w:rsidRDefault="00000000" w:rsidRPr="00000000" w14:paraId="000001DD">
      <w:pPr>
        <w:rPr/>
      </w:pPr>
      <w:r w:rsidDel="00000000" w:rsidR="00000000" w:rsidRPr="00000000">
        <w:rPr>
          <w:rtl w:val="0"/>
        </w:rPr>
      </w:r>
    </w:p>
    <w:p w:rsidR="00000000" w:rsidDel="00000000" w:rsidP="00000000" w:rsidRDefault="00000000" w:rsidRPr="00000000" w14:paraId="000001DE">
      <w:pPr>
        <w:pStyle w:val="Heading1"/>
        <w:rPr/>
      </w:pPr>
      <w:bookmarkStart w:colFirst="0" w:colLast="0" w:name="_6buw9t69xn76" w:id="78"/>
      <w:bookmarkEnd w:id="78"/>
      <w:r w:rsidDel="00000000" w:rsidR="00000000" w:rsidRPr="00000000">
        <w:rPr>
          <w:rtl w:val="0"/>
        </w:rPr>
        <w:t xml:space="preserve">12. Implementation &amp; Timeline</w:t>
      </w:r>
    </w:p>
    <w:p w:rsidR="00000000" w:rsidDel="00000000" w:rsidP="00000000" w:rsidRDefault="00000000" w:rsidRPr="00000000" w14:paraId="000001DF">
      <w:pPr>
        <w:rPr/>
      </w:pPr>
      <w:r w:rsidDel="00000000" w:rsidR="00000000" w:rsidRPr="00000000">
        <w:rPr>
          <w:rFonts w:ascii="Times New Roman" w:cs="Times New Roman" w:eastAsia="Times New Roman" w:hAnsi="Times New Roman"/>
          <w:rtl w:val="0"/>
        </w:rPr>
        <w:tab/>
      </w:r>
      <w:r w:rsidDel="00000000" w:rsidR="00000000" w:rsidRPr="00000000">
        <w:rPr>
          <w:rtl w:val="0"/>
        </w:rPr>
      </w:r>
    </w:p>
    <w:p w:rsidR="00000000" w:rsidDel="00000000" w:rsidP="00000000" w:rsidRDefault="00000000" w:rsidRPr="00000000" w14:paraId="000001E0">
      <w:pPr>
        <w:pStyle w:val="Heading2"/>
        <w:rPr/>
      </w:pPr>
      <w:bookmarkStart w:colFirst="0" w:colLast="0" w:name="_nuewve8ix7r6" w:id="79"/>
      <w:bookmarkEnd w:id="79"/>
      <w:r w:rsidDel="00000000" w:rsidR="00000000" w:rsidRPr="00000000">
        <w:rPr>
          <w:rtl w:val="0"/>
        </w:rPr>
        <w:t xml:space="preserve">12.1 Year-by-Year Goals </w:t>
      </w:r>
    </w:p>
    <w:p w:rsidR="00000000" w:rsidDel="00000000" w:rsidP="00000000" w:rsidRDefault="00000000" w:rsidRPr="00000000" w14:paraId="000001E1">
      <w:pPr>
        <w:ind w:firstLine="720"/>
        <w:rPr/>
      </w:pPr>
      <w:r w:rsidDel="00000000" w:rsidR="00000000" w:rsidRPr="00000000">
        <w:rPr>
          <w:rtl w:val="0"/>
        </w:rPr>
        <w:t xml:space="preserve">Each board selects a realistic number of goals from the strategic priorities to focus on, based on capacity and member interest.</w:t>
      </w:r>
    </w:p>
    <w:p w:rsidR="00000000" w:rsidDel="00000000" w:rsidP="00000000" w:rsidRDefault="00000000" w:rsidRPr="00000000" w14:paraId="000001E2">
      <w:pPr>
        <w:rPr/>
      </w:pPr>
      <w:r w:rsidDel="00000000" w:rsidR="00000000" w:rsidRPr="00000000">
        <w:rPr>
          <w:rtl w:val="0"/>
        </w:rPr>
      </w:r>
    </w:p>
    <w:p w:rsidR="00000000" w:rsidDel="00000000" w:rsidP="00000000" w:rsidRDefault="00000000" w:rsidRPr="00000000" w14:paraId="000001E3">
      <w:pPr>
        <w:pStyle w:val="Heading2"/>
        <w:rPr/>
      </w:pPr>
      <w:bookmarkStart w:colFirst="0" w:colLast="0" w:name="_y3el5aqtho9c" w:id="80"/>
      <w:bookmarkEnd w:id="80"/>
      <w:r w:rsidDel="00000000" w:rsidR="00000000" w:rsidRPr="00000000">
        <w:rPr>
          <w:rtl w:val="0"/>
        </w:rPr>
        <w:t xml:space="preserve">12.2 Practical Milestones</w:t>
      </w:r>
    </w:p>
    <w:p w:rsidR="00000000" w:rsidDel="00000000" w:rsidP="00000000" w:rsidRDefault="00000000" w:rsidRPr="00000000" w14:paraId="000001E4">
      <w:pPr>
        <w:rPr/>
      </w:pPr>
      <w:r w:rsidDel="00000000" w:rsidR="00000000" w:rsidRPr="00000000">
        <w:rPr>
          <w:rtl w:val="0"/>
        </w:rPr>
        <w:t xml:space="preserve">Milestones may include:</w:t>
      </w:r>
    </w:p>
    <w:p w:rsidR="00000000" w:rsidDel="00000000" w:rsidP="00000000" w:rsidRDefault="00000000" w:rsidRPr="00000000" w14:paraId="000001E5">
      <w:pPr>
        <w:numPr>
          <w:ilvl w:val="0"/>
          <w:numId w:val="5"/>
        </w:numPr>
        <w:ind w:left="720" w:hanging="360"/>
        <w:rPr/>
      </w:pPr>
      <w:r w:rsidDel="00000000" w:rsidR="00000000" w:rsidRPr="00000000">
        <w:rPr>
          <w:rtl w:val="0"/>
        </w:rPr>
        <w:t xml:space="preserve">committee formation</w:t>
      </w:r>
    </w:p>
    <w:p w:rsidR="00000000" w:rsidDel="00000000" w:rsidP="00000000" w:rsidRDefault="00000000" w:rsidRPr="00000000" w14:paraId="000001E6">
      <w:pPr>
        <w:numPr>
          <w:ilvl w:val="0"/>
          <w:numId w:val="5"/>
        </w:numPr>
        <w:ind w:left="720" w:hanging="360"/>
        <w:rPr/>
      </w:pPr>
      <w:r w:rsidDel="00000000" w:rsidR="00000000" w:rsidRPr="00000000">
        <w:rPr>
          <w:rtl w:val="0"/>
        </w:rPr>
        <w:t xml:space="preserve">introduction events</w:t>
      </w:r>
    </w:p>
    <w:p w:rsidR="00000000" w:rsidDel="00000000" w:rsidP="00000000" w:rsidRDefault="00000000" w:rsidRPr="00000000" w14:paraId="000001E7">
      <w:pPr>
        <w:numPr>
          <w:ilvl w:val="0"/>
          <w:numId w:val="5"/>
        </w:numPr>
        <w:ind w:left="720" w:hanging="360"/>
        <w:rPr/>
      </w:pPr>
      <w:r w:rsidDel="00000000" w:rsidR="00000000" w:rsidRPr="00000000">
        <w:rPr>
          <w:rtl w:val="0"/>
        </w:rPr>
        <w:t xml:space="preserve">major yearly events</w:t>
      </w:r>
    </w:p>
    <w:p w:rsidR="00000000" w:rsidDel="00000000" w:rsidP="00000000" w:rsidRDefault="00000000" w:rsidRPr="00000000" w14:paraId="000001E8">
      <w:pPr>
        <w:numPr>
          <w:ilvl w:val="0"/>
          <w:numId w:val="5"/>
        </w:numPr>
        <w:ind w:left="720" w:hanging="360"/>
        <w:rPr/>
      </w:pPr>
      <w:r w:rsidDel="00000000" w:rsidR="00000000" w:rsidRPr="00000000">
        <w:rPr>
          <w:rtl w:val="0"/>
        </w:rPr>
        <w:t xml:space="preserve">documentation deadlines</w:t>
      </w:r>
    </w:p>
    <w:p w:rsidR="00000000" w:rsidDel="00000000" w:rsidP="00000000" w:rsidRDefault="00000000" w:rsidRPr="00000000" w14:paraId="000001E9">
      <w:pPr>
        <w:numPr>
          <w:ilvl w:val="0"/>
          <w:numId w:val="5"/>
        </w:numPr>
        <w:ind w:left="720" w:hanging="360"/>
        <w:rPr/>
      </w:pPr>
      <w:r w:rsidDel="00000000" w:rsidR="00000000" w:rsidRPr="00000000">
        <w:rPr>
          <w:rtl w:val="0"/>
        </w:rPr>
        <w:t xml:space="preserve">internal evaluation moments</w:t>
      </w:r>
    </w:p>
    <w:p w:rsidR="00000000" w:rsidDel="00000000" w:rsidP="00000000" w:rsidRDefault="00000000" w:rsidRPr="00000000" w14:paraId="000001EA">
      <w:pPr>
        <w:rPr/>
      </w:pPr>
      <w:r w:rsidDel="00000000" w:rsidR="00000000" w:rsidRPr="00000000">
        <w:rPr>
          <w:rtl w:val="0"/>
        </w:rPr>
        <w:t xml:space="preserve">These help boards stay on track throughout the year.</w:t>
      </w:r>
    </w:p>
    <w:p w:rsidR="00000000" w:rsidDel="00000000" w:rsidP="00000000" w:rsidRDefault="00000000" w:rsidRPr="00000000" w14:paraId="000001EB">
      <w:pPr>
        <w:rPr/>
      </w:pPr>
      <w:r w:rsidDel="00000000" w:rsidR="00000000" w:rsidRPr="00000000">
        <w:rPr>
          <w:rtl w:val="0"/>
        </w:rPr>
      </w:r>
    </w:p>
    <w:p w:rsidR="00000000" w:rsidDel="00000000" w:rsidP="00000000" w:rsidRDefault="00000000" w:rsidRPr="00000000" w14:paraId="000001EC">
      <w:pPr>
        <w:pStyle w:val="Heading2"/>
        <w:rPr/>
      </w:pPr>
      <w:bookmarkStart w:colFirst="0" w:colLast="0" w:name="_qugkd4of3cty" w:id="81"/>
      <w:bookmarkEnd w:id="81"/>
      <w:r w:rsidDel="00000000" w:rsidR="00000000" w:rsidRPr="00000000">
        <w:rPr>
          <w:rtl w:val="0"/>
        </w:rPr>
        <w:t xml:space="preserve">12.3 Annual Evaluation Moments</w:t>
      </w:r>
    </w:p>
    <w:p w:rsidR="00000000" w:rsidDel="00000000" w:rsidP="00000000" w:rsidRDefault="00000000" w:rsidRPr="00000000" w14:paraId="000001ED">
      <w:pPr>
        <w:ind w:firstLine="720"/>
        <w:rPr/>
      </w:pPr>
      <w:r w:rsidDel="00000000" w:rsidR="00000000" w:rsidRPr="00000000">
        <w:rPr>
          <w:rtl w:val="0"/>
        </w:rPr>
        <w:t xml:space="preserve">Each board evaluates its progress at the end of each block and again at the end of the year. These reflections help shape the next year’s priorities.</w:t>
      </w:r>
    </w:p>
    <w:p w:rsidR="00000000" w:rsidDel="00000000" w:rsidP="00000000" w:rsidRDefault="00000000" w:rsidRPr="00000000" w14:paraId="000001EE">
      <w:pPr>
        <w:rPr/>
      </w:pPr>
      <w:r w:rsidDel="00000000" w:rsidR="00000000" w:rsidRPr="00000000">
        <w:rPr>
          <w:rtl w:val="0"/>
        </w:rPr>
      </w:r>
    </w:p>
    <w:p w:rsidR="00000000" w:rsidDel="00000000" w:rsidP="00000000" w:rsidRDefault="00000000" w:rsidRPr="00000000" w14:paraId="000001EF">
      <w:pPr>
        <w:pStyle w:val="Heading2"/>
        <w:rPr/>
      </w:pPr>
      <w:bookmarkStart w:colFirst="0" w:colLast="0" w:name="_q7vl7kfwkad8" w:id="82"/>
      <w:bookmarkEnd w:id="82"/>
      <w:r w:rsidDel="00000000" w:rsidR="00000000" w:rsidRPr="00000000">
        <w:rPr>
          <w:rtl w:val="0"/>
        </w:rPr>
        <w:t xml:space="preserve">12.4 Flexibility &amp; Adjustments </w:t>
      </w:r>
    </w:p>
    <w:p w:rsidR="00000000" w:rsidDel="00000000" w:rsidP="00000000" w:rsidRDefault="00000000" w:rsidRPr="00000000" w14:paraId="000001F0">
      <w:pPr>
        <w:ind w:firstLine="720"/>
        <w:rPr/>
      </w:pPr>
      <w:r w:rsidDel="00000000" w:rsidR="00000000" w:rsidRPr="00000000">
        <w:rPr>
          <w:rtl w:val="0"/>
        </w:rPr>
        <w:t xml:space="preserve">This plan is deliberately flexible so future boards can adjust or reinterpret its goals depending on changing needs, new ideas, or unexpected circumstances.</w:t>
      </w:r>
    </w:p>
    <w:p w:rsidR="00000000" w:rsidDel="00000000" w:rsidP="00000000" w:rsidRDefault="00000000" w:rsidRPr="00000000" w14:paraId="000001F1">
      <w:pPr>
        <w:rPr/>
      </w:pPr>
      <w:r w:rsidDel="00000000" w:rsidR="00000000" w:rsidRPr="00000000">
        <w:rPr>
          <w:rtl w:val="0"/>
        </w:rPr>
      </w:r>
    </w:p>
    <w:p w:rsidR="00000000" w:rsidDel="00000000" w:rsidP="00000000" w:rsidRDefault="00000000" w:rsidRPr="00000000" w14:paraId="000001F2">
      <w:pPr>
        <w:rPr/>
      </w:pPr>
      <w:r w:rsidDel="00000000" w:rsidR="00000000" w:rsidRPr="00000000">
        <w:rPr>
          <w:rtl w:val="0"/>
        </w:rPr>
      </w:r>
    </w:p>
    <w:sectPr>
      <w:headerReference r:id="rId6" w:type="default"/>
      <w:headerReference r:id="rId7" w:type="first"/>
      <w:footerReference r:id="rId8" w:type="default"/>
      <w:footerReference r:id="rId9" w:type="first"/>
      <w:pgSz w:h="16838" w:w="11906" w:orient="portrait"/>
      <w:pgMar w:bottom="1440.0000000000002" w:top="1440.0000000000002" w:left="1440.0000000000002" w:right="1440.0000000000002" w:header="720" w:footer="720"/>
      <w:pgNumType w:start="0"/>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Times New Roman"/>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F5">
    <w:pPr>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F6">
    <w:pPr>
      <w:jc w:val="right"/>
      <w:rPr>
        <w:rFonts w:ascii="Times New Roman" w:cs="Times New Roman" w:eastAsia="Times New Roman" w:hAnsi="Times New Roman"/>
      </w:rPr>
    </w:pPr>
    <w:r w:rsidDel="00000000" w:rsidR="00000000" w:rsidRPr="00000000">
      <w:rPr>
        <w:rFonts w:ascii="Times New Roman" w:cs="Times New Roman" w:eastAsia="Times New Roman" w:hAnsi="Times New Roman"/>
      </w:rPr>
      <w:fldChar w:fldCharType="begin"/>
      <w:instrText xml:space="preserve">PAGE</w:instrText>
      <w:fldChar w:fldCharType="separate"/>
      <w:fldChar w:fldCharType="end"/>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F3">
    <w:pPr>
      <w:jc w:val="center"/>
      <w:rPr/>
    </w:pPr>
    <w:r w:rsidDel="00000000" w:rsidR="00000000" w:rsidRPr="00000000">
      <w:rPr/>
      <w:drawing>
        <wp:inline distB="114300" distT="114300" distL="114300" distR="114300">
          <wp:extent cx="585788" cy="585788"/>
          <wp:effectExtent b="0" l="0" r="0" t="0"/>
          <wp:docPr id="1"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585788" cy="585788"/>
                  </a:xfrm>
                  <a:prstGeom prst="rect"/>
                  <a:ln/>
                </pic:spPr>
              </pic:pic>
            </a:graphicData>
          </a:graphic>
        </wp:inline>
      </w:drawing>
    </w:r>
    <w:r w:rsidDel="00000000" w:rsidR="00000000" w:rsidRPr="00000000">
      <w:rPr>
        <w:rtl w:val="0"/>
      </w:rPr>
    </w:r>
  </w:p>
  <w:p w:rsidR="00000000" w:rsidDel="00000000" w:rsidP="00000000" w:rsidRDefault="00000000" w:rsidRPr="00000000" w14:paraId="000001F4">
    <w:pPr>
      <w:jc w:val="center"/>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F7">
    <w:pPr>
      <w:jc w:val="center"/>
      <w:rPr/>
    </w:pPr>
    <w:r w:rsidDel="00000000" w:rsidR="00000000" w:rsidRPr="00000000">
      <w:rPr/>
      <w:drawing>
        <wp:inline distB="114300" distT="114300" distL="114300" distR="114300">
          <wp:extent cx="1252538" cy="1252538"/>
          <wp:effectExtent b="0" l="0" r="0" t="0"/>
          <wp:docPr id="2"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1252538" cy="1252538"/>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2"/>
        <w:szCs w:val="22"/>
        <w:lang w:val="en_GB"/>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Pr>
    <w:rPr>
      <w:rFonts w:ascii="Times New Roman" w:cs="Times New Roman" w:eastAsia="Times New Roman" w:hAnsi="Times New Roman"/>
      <w:sz w:val="28"/>
      <w:szCs w:val="28"/>
    </w:rPr>
  </w:style>
  <w:style w:type="paragraph" w:styleId="Heading2">
    <w:name w:val="heading 2"/>
    <w:basedOn w:val="Normal"/>
    <w:next w:val="Normal"/>
    <w:pPr>
      <w:keepNext w:val="1"/>
      <w:keepLines w:val="1"/>
    </w:pPr>
    <w:rPr>
      <w:b w:val="1"/>
      <w:bCs w:val="1"/>
    </w:rPr>
  </w:style>
  <w:style w:type="paragraph" w:styleId="Heading3">
    <w:name w:val="heading 3"/>
    <w:basedOn w:val="Normal"/>
    <w:next w:val="Normal"/>
    <w:pPr>
      <w:keepNext w:val="1"/>
      <w:keepLines w:val="1"/>
    </w:pPr>
    <w:rPr>
      <w:i w:val="1"/>
      <w:iCs w:val="1"/>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spacing w:line="240" w:lineRule="auto"/>
      <w:jc w:val="center"/>
    </w:pPr>
    <w:rPr>
      <w:rFonts w:ascii="Times New Roman" w:cs="Times New Roman" w:eastAsia="Times New Roman" w:hAnsi="Times New Roman"/>
      <w:b w:val="1"/>
      <w:bCs w:val="1"/>
      <w:sz w:val="44"/>
      <w:szCs w:val="44"/>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header" Target="header2.xml"/><Relationship Id="rId8"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